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6" w:rsidRDefault="00451D56" w:rsidP="00771239">
      <w:pPr>
        <w:pStyle w:val="2"/>
        <w:ind w:right="0" w:firstLine="709"/>
        <w:jc w:val="center"/>
        <w:rPr>
          <w:szCs w:val="28"/>
        </w:rPr>
      </w:pPr>
    </w:p>
    <w:p w:rsidR="00451D56" w:rsidRDefault="00451D56" w:rsidP="00451D56">
      <w:pPr>
        <w:pBdr>
          <w:bottom w:val="single" w:sz="12" w:space="1" w:color="auto"/>
        </w:pBdr>
        <w:rPr>
          <w:sz w:val="28"/>
          <w:szCs w:val="28"/>
        </w:rPr>
      </w:pPr>
    </w:p>
    <w:p w:rsidR="00063F59" w:rsidRDefault="00063F59" w:rsidP="00451D56">
      <w:pPr>
        <w:pBdr>
          <w:bottom w:val="single" w:sz="12" w:space="1" w:color="auto"/>
        </w:pBdr>
        <w:rPr>
          <w:sz w:val="28"/>
          <w:szCs w:val="28"/>
        </w:rPr>
      </w:pPr>
    </w:p>
    <w:p w:rsidR="00451D56" w:rsidRDefault="00451D56" w:rsidP="00451D5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51D56" w:rsidRPr="00BD09BA" w:rsidRDefault="00451D56" w:rsidP="00451D5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</w:t>
      </w:r>
      <w:r w:rsidRPr="00BD09BA">
        <w:rPr>
          <w:sz w:val="28"/>
          <w:szCs w:val="28"/>
        </w:rPr>
        <w:t>ВСКИЙ СЕЛЬСОВЕТ</w:t>
      </w:r>
    </w:p>
    <w:p w:rsidR="00451D56" w:rsidRDefault="00451D56" w:rsidP="00451D5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BD09BA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451D56" w:rsidRDefault="00451D56" w:rsidP="00451D56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51D56" w:rsidRDefault="00451D56" w:rsidP="00451D56">
      <w:pPr>
        <w:pBdr>
          <w:bottom w:val="single" w:sz="12" w:space="1" w:color="auto"/>
        </w:pBdr>
      </w:pPr>
    </w:p>
    <w:p w:rsidR="00451D56" w:rsidRDefault="00451D56" w:rsidP="00451D56">
      <w:pPr>
        <w:tabs>
          <w:tab w:val="left" w:pos="6360"/>
          <w:tab w:val="left" w:pos="7292"/>
        </w:tabs>
        <w:jc w:val="center"/>
      </w:pPr>
    </w:p>
    <w:p w:rsidR="00451D56" w:rsidRDefault="00063F59" w:rsidP="00451D5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451D56">
        <w:rPr>
          <w:sz w:val="28"/>
          <w:szCs w:val="28"/>
        </w:rPr>
        <w:t xml:space="preserve">.01.2021                                                                           </w:t>
      </w:r>
      <w:r>
        <w:rPr>
          <w:sz w:val="28"/>
          <w:szCs w:val="28"/>
        </w:rPr>
        <w:t xml:space="preserve">                            № 1</w:t>
      </w:r>
      <w:r w:rsidR="00451D56">
        <w:rPr>
          <w:sz w:val="28"/>
          <w:szCs w:val="28"/>
        </w:rPr>
        <w:t>-п</w:t>
      </w:r>
    </w:p>
    <w:p w:rsidR="00451D56" w:rsidRDefault="00451D56" w:rsidP="00451D5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451D56" w:rsidRDefault="00451D56" w:rsidP="00451D5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</w:t>
      </w:r>
      <w:r w:rsidRPr="00BD09BA">
        <w:rPr>
          <w:sz w:val="28"/>
          <w:szCs w:val="28"/>
        </w:rPr>
        <w:t>вка</w:t>
      </w:r>
    </w:p>
    <w:p w:rsidR="00A65AE3" w:rsidRPr="00451D56" w:rsidRDefault="00A65AE3" w:rsidP="00451D5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 w:rsidRPr="00771239">
        <w:rPr>
          <w:szCs w:val="28"/>
        </w:rPr>
        <w:t xml:space="preserve"> </w:t>
      </w:r>
    </w:p>
    <w:p w:rsidR="00A65AE3" w:rsidRPr="00451D56" w:rsidRDefault="00A65AE3" w:rsidP="00771239">
      <w:pPr>
        <w:pStyle w:val="a7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proofErr w:type="gramStart"/>
      <w:r w:rsidRPr="00451D56">
        <w:rPr>
          <w:b/>
          <w:sz w:val="28"/>
          <w:szCs w:val="28"/>
        </w:rPr>
        <w:t>«</w:t>
      </w:r>
      <w:r w:rsidRPr="00451D56">
        <w:rPr>
          <w:b/>
          <w:sz w:val="28"/>
          <w:szCs w:val="28"/>
          <w:bdr w:val="none" w:sz="0" w:space="0" w:color="auto" w:frame="1"/>
        </w:rPr>
        <w:t xml:space="preserve"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Pr="00451D56">
        <w:rPr>
          <w:b/>
          <w:sz w:val="28"/>
          <w:szCs w:val="28"/>
        </w:rPr>
        <w:t xml:space="preserve">над населенными пунктами </w:t>
      </w:r>
      <w:r w:rsidR="00140F45">
        <w:rPr>
          <w:b/>
          <w:sz w:val="28"/>
          <w:szCs w:val="28"/>
        </w:rPr>
        <w:t xml:space="preserve">МО </w:t>
      </w:r>
      <w:r w:rsidR="00451D56" w:rsidRPr="00451D56">
        <w:rPr>
          <w:b/>
          <w:sz w:val="28"/>
          <w:szCs w:val="28"/>
        </w:rPr>
        <w:t xml:space="preserve">Чапаевский сельсовет </w:t>
      </w:r>
      <w:proofErr w:type="spellStart"/>
      <w:r w:rsidR="00451D56" w:rsidRPr="00451D56">
        <w:rPr>
          <w:b/>
          <w:sz w:val="28"/>
          <w:szCs w:val="28"/>
        </w:rPr>
        <w:t>Тюльганского</w:t>
      </w:r>
      <w:proofErr w:type="spellEnd"/>
      <w:r w:rsidR="00451D56" w:rsidRPr="00451D56">
        <w:rPr>
          <w:b/>
          <w:sz w:val="28"/>
          <w:szCs w:val="28"/>
        </w:rPr>
        <w:t xml:space="preserve"> района</w:t>
      </w:r>
      <w:r w:rsidRPr="00451D56">
        <w:rPr>
          <w:b/>
          <w:sz w:val="28"/>
          <w:szCs w:val="28"/>
        </w:rPr>
        <w:t>,</w:t>
      </w:r>
      <w:r w:rsidRPr="00451D56">
        <w:rPr>
          <w:b/>
          <w:sz w:val="28"/>
          <w:szCs w:val="28"/>
          <w:bdr w:val="none" w:sz="0" w:space="0" w:color="auto" w:frame="1"/>
        </w:rPr>
        <w:t xml:space="preserve">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proofErr w:type="gramEnd"/>
    </w:p>
    <w:p w:rsidR="00A65AE3" w:rsidRPr="00451D56" w:rsidRDefault="00A65AE3" w:rsidP="00771239">
      <w:pPr>
        <w:ind w:firstLine="709"/>
        <w:jc w:val="center"/>
        <w:rPr>
          <w:b/>
          <w:sz w:val="26"/>
          <w:szCs w:val="26"/>
        </w:rPr>
      </w:pPr>
    </w:p>
    <w:p w:rsidR="00A65AE3" w:rsidRPr="00CD3A73" w:rsidRDefault="00A65AE3" w:rsidP="00771239">
      <w:pPr>
        <w:shd w:val="clear" w:color="auto" w:fill="FFFFFF"/>
        <w:ind w:firstLine="709"/>
        <w:jc w:val="center"/>
        <w:rPr>
          <w:sz w:val="26"/>
          <w:szCs w:val="26"/>
        </w:rPr>
      </w:pPr>
      <w:r w:rsidRPr="00CD3A73">
        <w:rPr>
          <w:sz w:val="26"/>
          <w:szCs w:val="26"/>
          <w:bdr w:val="none" w:sz="0" w:space="0" w:color="auto" w:frame="1"/>
          <w:shd w:val="clear" w:color="auto" w:fill="FFFFFF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11.03.2010 № 138 «</w:t>
      </w:r>
      <w:proofErr w:type="gramStart"/>
      <w:r w:rsidRPr="00CD3A73">
        <w:rPr>
          <w:sz w:val="26"/>
          <w:szCs w:val="26"/>
          <w:bdr w:val="none" w:sz="0" w:space="0" w:color="auto" w:frame="1"/>
          <w:shd w:val="clear" w:color="auto" w:fill="FFFFFF"/>
        </w:rPr>
        <w:t>Об</w:t>
      </w:r>
      <w:proofErr w:type="gramEnd"/>
      <w:r w:rsidRPr="00CD3A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D3A73">
        <w:rPr>
          <w:sz w:val="26"/>
          <w:szCs w:val="26"/>
          <w:bdr w:val="none" w:sz="0" w:space="0" w:color="auto" w:frame="1"/>
          <w:shd w:val="clear" w:color="auto" w:fill="FFFFFF"/>
        </w:rPr>
        <w:t>утверждении федеральных правил использования воздушного пространства Российской Федерации»,</w:t>
      </w:r>
      <w:r w:rsidRPr="00CD3A73">
        <w:rPr>
          <w:rStyle w:val="apple-converted-space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CD3A73">
        <w:rPr>
          <w:sz w:val="26"/>
          <w:szCs w:val="26"/>
          <w:bdr w:val="none" w:sz="0" w:space="0" w:color="auto" w:frame="1"/>
          <w:shd w:val="clear" w:color="auto" w:fill="FFFFFF"/>
        </w:rPr>
        <w:t xml:space="preserve">постановлением администрации муниципального </w:t>
      </w:r>
      <w:r w:rsidRPr="00CD3A73">
        <w:rPr>
          <w:sz w:val="26"/>
          <w:szCs w:val="26"/>
        </w:rPr>
        <w:t xml:space="preserve"> образования </w:t>
      </w:r>
      <w:proofErr w:type="spellStart"/>
      <w:r w:rsidRPr="00CD3A73">
        <w:rPr>
          <w:sz w:val="26"/>
          <w:szCs w:val="26"/>
        </w:rPr>
        <w:t>Тюльганский</w:t>
      </w:r>
      <w:proofErr w:type="spellEnd"/>
      <w:r w:rsidRPr="00CD3A73">
        <w:rPr>
          <w:sz w:val="26"/>
          <w:szCs w:val="26"/>
        </w:rPr>
        <w:t xml:space="preserve"> район №79-п </w:t>
      </w:r>
      <w:r w:rsidR="009C5E43" w:rsidRPr="00CD3A73">
        <w:rPr>
          <w:sz w:val="26"/>
          <w:szCs w:val="26"/>
        </w:rPr>
        <w:t xml:space="preserve"> от 12.02. 2019</w:t>
      </w:r>
      <w:r w:rsidRPr="00CD3A73">
        <w:rPr>
          <w:sz w:val="26"/>
          <w:szCs w:val="26"/>
        </w:rPr>
        <w:t xml:space="preserve"> года «Утверждении Порядка разработки, проведения экспертизы и утверждения административных регламентов предоставления  муниципальных услуг в </w:t>
      </w:r>
      <w:proofErr w:type="spellStart"/>
      <w:r w:rsidRPr="00CD3A73">
        <w:rPr>
          <w:sz w:val="26"/>
          <w:szCs w:val="26"/>
        </w:rPr>
        <w:t>Тюльганском</w:t>
      </w:r>
      <w:proofErr w:type="spellEnd"/>
      <w:r w:rsidRPr="00CD3A73">
        <w:rPr>
          <w:sz w:val="26"/>
          <w:szCs w:val="26"/>
        </w:rPr>
        <w:t xml:space="preserve"> районе»</w:t>
      </w:r>
      <w:proofErr w:type="gramEnd"/>
    </w:p>
    <w:p w:rsidR="00A65AE3" w:rsidRPr="00CD3A73" w:rsidRDefault="00A65AE3" w:rsidP="00771239">
      <w:pPr>
        <w:ind w:firstLine="709"/>
        <w:rPr>
          <w:b/>
          <w:sz w:val="26"/>
          <w:szCs w:val="26"/>
        </w:rPr>
      </w:pPr>
    </w:p>
    <w:p w:rsidR="00E725B6" w:rsidRPr="00CD3A73" w:rsidRDefault="00A65AE3" w:rsidP="00451D56">
      <w:pPr>
        <w:ind w:firstLine="709"/>
        <w:jc w:val="both"/>
        <w:rPr>
          <w:sz w:val="26"/>
          <w:szCs w:val="26"/>
        </w:rPr>
      </w:pPr>
      <w:proofErr w:type="gramStart"/>
      <w:r w:rsidRPr="00CD3A73">
        <w:rPr>
          <w:sz w:val="26"/>
          <w:szCs w:val="26"/>
        </w:rPr>
        <w:t>П</w:t>
      </w:r>
      <w:proofErr w:type="gramEnd"/>
      <w:r w:rsidRPr="00CD3A73">
        <w:rPr>
          <w:sz w:val="26"/>
          <w:szCs w:val="26"/>
        </w:rPr>
        <w:t xml:space="preserve"> о с т а </w:t>
      </w:r>
      <w:proofErr w:type="spellStart"/>
      <w:r w:rsidRPr="00CD3A73">
        <w:rPr>
          <w:sz w:val="26"/>
          <w:szCs w:val="26"/>
        </w:rPr>
        <w:t>н</w:t>
      </w:r>
      <w:proofErr w:type="spellEnd"/>
      <w:r w:rsidRPr="00CD3A73">
        <w:rPr>
          <w:sz w:val="26"/>
          <w:szCs w:val="26"/>
        </w:rPr>
        <w:t xml:space="preserve"> о в л я ю:</w:t>
      </w:r>
    </w:p>
    <w:p w:rsidR="00A65AE3" w:rsidRPr="00CD3A73" w:rsidRDefault="00A65AE3" w:rsidP="00771239">
      <w:pPr>
        <w:ind w:firstLine="709"/>
        <w:jc w:val="both"/>
        <w:rPr>
          <w:sz w:val="26"/>
          <w:szCs w:val="26"/>
        </w:rPr>
      </w:pPr>
      <w:r w:rsidRPr="00CD3A73">
        <w:rPr>
          <w:sz w:val="26"/>
          <w:szCs w:val="26"/>
        </w:rPr>
        <w:t xml:space="preserve">1. </w:t>
      </w:r>
      <w:proofErr w:type="gramStart"/>
      <w:r w:rsidRPr="00CD3A73">
        <w:rPr>
          <w:sz w:val="26"/>
          <w:szCs w:val="26"/>
        </w:rPr>
        <w:t xml:space="preserve">Утвердить Административный регламент предоставления  услуги «"Выдача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</w:r>
      <w:r w:rsidR="00451D56" w:rsidRPr="00451D56">
        <w:rPr>
          <w:sz w:val="28"/>
          <w:szCs w:val="28"/>
        </w:rPr>
        <w:t xml:space="preserve">пунктами </w:t>
      </w:r>
      <w:r w:rsidR="00140F45">
        <w:rPr>
          <w:sz w:val="28"/>
          <w:szCs w:val="28"/>
        </w:rPr>
        <w:t xml:space="preserve">МО </w:t>
      </w:r>
      <w:r w:rsidR="00451D56" w:rsidRPr="00451D56">
        <w:rPr>
          <w:sz w:val="28"/>
          <w:szCs w:val="28"/>
        </w:rPr>
        <w:t>Чапае</w:t>
      </w:r>
      <w:r w:rsidR="00451D56">
        <w:rPr>
          <w:sz w:val="28"/>
          <w:szCs w:val="28"/>
        </w:rPr>
        <w:t>вский сельсовет</w:t>
      </w:r>
      <w:r w:rsidR="00451D56" w:rsidRPr="00451D56">
        <w:rPr>
          <w:sz w:val="28"/>
          <w:szCs w:val="28"/>
        </w:rPr>
        <w:t xml:space="preserve"> </w:t>
      </w:r>
      <w:proofErr w:type="spellStart"/>
      <w:r w:rsidR="00451D56" w:rsidRPr="00451D56">
        <w:rPr>
          <w:sz w:val="28"/>
          <w:szCs w:val="28"/>
        </w:rPr>
        <w:t>Тюльганского</w:t>
      </w:r>
      <w:proofErr w:type="spellEnd"/>
      <w:r w:rsidR="00451D56" w:rsidRPr="00451D56">
        <w:rPr>
          <w:sz w:val="28"/>
          <w:szCs w:val="28"/>
        </w:rPr>
        <w:t xml:space="preserve"> района</w:t>
      </w:r>
      <w:r w:rsidRPr="00CD3A73">
        <w:rPr>
          <w:sz w:val="26"/>
          <w:szCs w:val="26"/>
        </w:rPr>
        <w:t xml:space="preserve"> Оренбургской области,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информации" согласно Приложению.</w:t>
      </w:r>
      <w:proofErr w:type="gramEnd"/>
    </w:p>
    <w:p w:rsidR="00A65AE3" w:rsidRPr="00CD3A73" w:rsidRDefault="003569B5" w:rsidP="00771239">
      <w:pPr>
        <w:ind w:firstLine="709"/>
        <w:jc w:val="both"/>
        <w:rPr>
          <w:sz w:val="26"/>
          <w:szCs w:val="26"/>
        </w:rPr>
      </w:pPr>
      <w:r w:rsidRPr="00CD3A73">
        <w:rPr>
          <w:sz w:val="26"/>
          <w:szCs w:val="26"/>
        </w:rPr>
        <w:t>2. Настоящее постановление вступает в силу после дня его официального обнародования и подлежит размещению на официальном сайте</w:t>
      </w:r>
      <w:r w:rsidR="00451D56">
        <w:rPr>
          <w:sz w:val="26"/>
          <w:szCs w:val="26"/>
        </w:rPr>
        <w:t xml:space="preserve"> муниципального образования Чапаевский сельсовет  </w:t>
      </w:r>
      <w:r w:rsidRPr="00CD3A73">
        <w:rPr>
          <w:sz w:val="26"/>
          <w:szCs w:val="26"/>
        </w:rPr>
        <w:t>в сети «Интернет»</w:t>
      </w:r>
      <w:r w:rsidR="00451D56">
        <w:rPr>
          <w:sz w:val="26"/>
          <w:szCs w:val="26"/>
        </w:rPr>
        <w:t>.</w:t>
      </w:r>
    </w:p>
    <w:p w:rsidR="00CD3A73" w:rsidRDefault="00CD3A73" w:rsidP="00771239">
      <w:pPr>
        <w:ind w:firstLine="709"/>
        <w:jc w:val="both"/>
        <w:rPr>
          <w:sz w:val="28"/>
          <w:szCs w:val="28"/>
        </w:rPr>
      </w:pPr>
    </w:p>
    <w:p w:rsidR="00451D56" w:rsidRDefault="00451D56" w:rsidP="00451D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1D56" w:rsidRDefault="00451D56" w:rsidP="00451D56">
      <w:pPr>
        <w:rPr>
          <w:sz w:val="28"/>
          <w:szCs w:val="28"/>
        </w:rPr>
      </w:pPr>
      <w:r>
        <w:rPr>
          <w:sz w:val="28"/>
          <w:szCs w:val="28"/>
        </w:rPr>
        <w:t>Чапаевский сельсовет                                                              Р.И.Шаяхметов</w:t>
      </w:r>
    </w:p>
    <w:p w:rsidR="00451D56" w:rsidRDefault="00451D56" w:rsidP="00451D56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>, в дело, прокурору.</w:t>
      </w:r>
    </w:p>
    <w:p w:rsidR="00CD3A73" w:rsidRDefault="00CD3A73" w:rsidP="00451D56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D3A73" w:rsidRDefault="00CD3A7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D3A73" w:rsidRDefault="00CD3A7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УТВЕРЖДЕНО</w:t>
      </w: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постановлением администрации</w:t>
      </w:r>
    </w:p>
    <w:p w:rsidR="00451D56" w:rsidRDefault="00140F45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451D56">
        <w:rPr>
          <w:sz w:val="28"/>
          <w:szCs w:val="28"/>
        </w:rPr>
        <w:t xml:space="preserve">Чапаевский сельсовет </w:t>
      </w:r>
    </w:p>
    <w:p w:rsidR="00451D56" w:rsidRDefault="00451D56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</w:t>
      </w:r>
    </w:p>
    <w:p w:rsidR="003569B5" w:rsidRPr="00771239" w:rsidRDefault="00063F5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18.01.2021 №1</w:t>
      </w:r>
    </w:p>
    <w:p w:rsidR="003569B5" w:rsidRPr="00771239" w:rsidRDefault="003569B5" w:rsidP="00771239">
      <w:pPr>
        <w:ind w:firstLine="709"/>
        <w:jc w:val="both"/>
        <w:rPr>
          <w:sz w:val="28"/>
          <w:szCs w:val="28"/>
        </w:rPr>
      </w:pP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71239">
        <w:rPr>
          <w:b/>
          <w:sz w:val="28"/>
          <w:szCs w:val="28"/>
        </w:rPr>
        <w:t>Административный регламент</w:t>
      </w: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71239">
        <w:rPr>
          <w:b/>
          <w:sz w:val="28"/>
          <w:szCs w:val="28"/>
        </w:rPr>
        <w:t>предоставления муниципальной услуги</w:t>
      </w: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71239">
        <w:rPr>
          <w:b/>
          <w:sz w:val="28"/>
          <w:szCs w:val="28"/>
        </w:rPr>
        <w:t xml:space="preserve"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451D56" w:rsidRPr="00451D56">
        <w:rPr>
          <w:b/>
          <w:sz w:val="28"/>
          <w:szCs w:val="28"/>
        </w:rPr>
        <w:t xml:space="preserve">над населенными пунктами </w:t>
      </w:r>
      <w:r w:rsidR="00140F45">
        <w:rPr>
          <w:b/>
          <w:sz w:val="28"/>
          <w:szCs w:val="28"/>
        </w:rPr>
        <w:t xml:space="preserve">МО </w:t>
      </w:r>
      <w:r w:rsidR="00451D56" w:rsidRPr="00451D56">
        <w:rPr>
          <w:b/>
          <w:sz w:val="28"/>
          <w:szCs w:val="28"/>
        </w:rPr>
        <w:t>Чапае</w:t>
      </w:r>
      <w:r w:rsidR="00451D56">
        <w:rPr>
          <w:b/>
          <w:sz w:val="28"/>
          <w:szCs w:val="28"/>
        </w:rPr>
        <w:t>вский сельсовет</w:t>
      </w:r>
      <w:r w:rsidR="00451D56" w:rsidRPr="00451D56">
        <w:rPr>
          <w:b/>
          <w:sz w:val="28"/>
          <w:szCs w:val="28"/>
        </w:rPr>
        <w:t xml:space="preserve"> </w:t>
      </w:r>
      <w:proofErr w:type="spellStart"/>
      <w:r w:rsidR="00451D56" w:rsidRPr="00451D56">
        <w:rPr>
          <w:b/>
          <w:sz w:val="28"/>
          <w:szCs w:val="28"/>
        </w:rPr>
        <w:t>Тюльганского</w:t>
      </w:r>
      <w:proofErr w:type="spellEnd"/>
      <w:r w:rsidR="00451D56" w:rsidRPr="00451D56">
        <w:rPr>
          <w:b/>
          <w:sz w:val="28"/>
          <w:szCs w:val="28"/>
        </w:rPr>
        <w:t xml:space="preserve"> </w:t>
      </w:r>
      <w:proofErr w:type="gramStart"/>
      <w:r w:rsidR="00451D56" w:rsidRPr="00451D56">
        <w:rPr>
          <w:b/>
          <w:sz w:val="28"/>
          <w:szCs w:val="28"/>
        </w:rPr>
        <w:t>района</w:t>
      </w:r>
      <w:proofErr w:type="gramEnd"/>
      <w:r w:rsidR="00C120B6" w:rsidRPr="00771239">
        <w:rPr>
          <w:b/>
          <w:sz w:val="28"/>
          <w:szCs w:val="28"/>
        </w:rPr>
        <w:t xml:space="preserve"> </w:t>
      </w:r>
      <w:r w:rsidRPr="00771239">
        <w:rPr>
          <w:b/>
          <w:sz w:val="28"/>
          <w:szCs w:val="28"/>
        </w:rPr>
        <w:t>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C120B6" w:rsidRPr="00771239" w:rsidRDefault="00C120B6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C120B6" w:rsidRPr="00771239" w:rsidRDefault="00C120B6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71239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120B6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0" w:name="sub_1011"/>
      <w:bookmarkEnd w:id="0"/>
      <w:r w:rsidRPr="00771239">
        <w:rPr>
          <w:sz w:val="28"/>
          <w:szCs w:val="28"/>
          <w:bdr w:val="none" w:sz="0" w:space="0" w:color="auto" w:frame="1"/>
        </w:rPr>
        <w:t>1.</w:t>
      </w:r>
      <w:r w:rsidR="00C120B6" w:rsidRPr="0077123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C120B6" w:rsidRPr="00771239">
        <w:rPr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="00451D56" w:rsidRPr="00451D56">
        <w:rPr>
          <w:sz w:val="28"/>
          <w:szCs w:val="28"/>
        </w:rPr>
        <w:t xml:space="preserve">над населенными пунктами </w:t>
      </w:r>
      <w:r w:rsidR="00140F45">
        <w:rPr>
          <w:sz w:val="28"/>
          <w:szCs w:val="28"/>
        </w:rPr>
        <w:t xml:space="preserve">МО </w:t>
      </w:r>
      <w:r w:rsidR="00451D56" w:rsidRPr="00451D56">
        <w:rPr>
          <w:sz w:val="28"/>
          <w:szCs w:val="28"/>
        </w:rPr>
        <w:t>Чапае</w:t>
      </w:r>
      <w:r w:rsidR="00451D56">
        <w:rPr>
          <w:sz w:val="28"/>
          <w:szCs w:val="28"/>
        </w:rPr>
        <w:t>вский сельсовет</w:t>
      </w:r>
      <w:r w:rsidR="00451D56" w:rsidRPr="00451D56">
        <w:rPr>
          <w:sz w:val="28"/>
          <w:szCs w:val="28"/>
        </w:rPr>
        <w:t xml:space="preserve"> </w:t>
      </w:r>
      <w:proofErr w:type="spellStart"/>
      <w:r w:rsidR="00451D56" w:rsidRPr="00451D56">
        <w:rPr>
          <w:sz w:val="28"/>
          <w:szCs w:val="28"/>
        </w:rPr>
        <w:t>Тюльганского</w:t>
      </w:r>
      <w:proofErr w:type="spellEnd"/>
      <w:r w:rsidR="00451D56" w:rsidRPr="00451D56">
        <w:rPr>
          <w:sz w:val="28"/>
          <w:szCs w:val="28"/>
        </w:rPr>
        <w:t xml:space="preserve"> района</w:t>
      </w:r>
      <w:r w:rsidR="00C120B6" w:rsidRPr="00771239">
        <w:rPr>
          <w:sz w:val="28"/>
          <w:szCs w:val="28"/>
          <w:bdr w:val="none" w:sz="0" w:space="0" w:color="auto" w:frame="1"/>
        </w:rPr>
        <w:t>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устанавливает порядок и стандарт предоставления муниципальной услуги.</w:t>
      </w:r>
      <w:proofErr w:type="gramEnd"/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771239">
        <w:rPr>
          <w:sz w:val="28"/>
          <w:szCs w:val="28"/>
          <w:bdr w:val="none" w:sz="0" w:space="0" w:color="auto" w:frame="1"/>
        </w:rPr>
        <w:t xml:space="preserve">Круг заявителей 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sz w:val="28"/>
          <w:szCs w:val="28"/>
          <w:bdr w:val="none" w:sz="0" w:space="0" w:color="auto" w:frame="1"/>
        </w:rPr>
        <w:t xml:space="preserve">2. </w:t>
      </w:r>
      <w:r w:rsidRPr="00771239">
        <w:rPr>
          <w:rFonts w:eastAsiaTheme="minorHAnsi"/>
          <w:sz w:val="28"/>
          <w:szCs w:val="28"/>
          <w:lang w:eastAsia="en-US"/>
        </w:rPr>
        <w:t xml:space="preserve">Заявителями являются физические или (и) юридические лица, обратившиеся в орган </w:t>
      </w:r>
      <w:r w:rsidRPr="00771239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771239">
        <w:rPr>
          <w:rFonts w:eastAsiaTheme="minorHAnsi"/>
          <w:sz w:val="28"/>
          <w:szCs w:val="28"/>
          <w:lang w:eastAsia="en-US"/>
        </w:rPr>
        <w:t>/организацию с запросом о предоставлении муниципальной услуги.</w:t>
      </w:r>
    </w:p>
    <w:p w:rsidR="0094107D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Требования к порядку информирования</w:t>
      </w:r>
    </w:p>
    <w:p w:rsidR="009C5E43" w:rsidRPr="00771239" w:rsidRDefault="009C5E43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</w:t>
      </w:r>
      <w:r w:rsidRPr="00771239">
        <w:rPr>
          <w:rFonts w:eastAsiaTheme="minorHAnsi"/>
          <w:bCs/>
          <w:sz w:val="28"/>
          <w:szCs w:val="28"/>
          <w:lang w:eastAsia="en-US"/>
        </w:rPr>
        <w:t>муниципального образования.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Справочная информация о местонахождении, графике работы, контактных телефонах органов местного самоуправления, указывается на официальном сайте, информационных стендах в местах, предназначенных для предоставления муниципальной услуги.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II. Стандарт предоставления муниципальной услуги</w:t>
      </w: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Наименование муниципальной услуги</w:t>
      </w: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71239">
        <w:rPr>
          <w:rFonts w:eastAsiaTheme="minorHAnsi"/>
          <w:sz w:val="28"/>
          <w:szCs w:val="28"/>
          <w:lang w:eastAsia="en-US"/>
        </w:rPr>
        <w:t>4.  Наименование муниципальной услуги «</w:t>
      </w:r>
      <w:r w:rsidRPr="00771239">
        <w:rPr>
          <w:sz w:val="28"/>
          <w:szCs w:val="28"/>
          <w:bdr w:val="none" w:sz="0" w:space="0" w:color="auto" w:frame="1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="00223F91" w:rsidRPr="00451D56">
        <w:rPr>
          <w:sz w:val="28"/>
          <w:szCs w:val="28"/>
        </w:rPr>
        <w:t xml:space="preserve">над населенными пунктами </w:t>
      </w:r>
      <w:r w:rsidR="00140F45">
        <w:rPr>
          <w:sz w:val="28"/>
          <w:szCs w:val="28"/>
        </w:rPr>
        <w:t xml:space="preserve">МО </w:t>
      </w:r>
      <w:r w:rsidR="00223F91" w:rsidRPr="00451D56">
        <w:rPr>
          <w:sz w:val="28"/>
          <w:szCs w:val="28"/>
        </w:rPr>
        <w:t>Чапае</w:t>
      </w:r>
      <w:r w:rsidR="00223F91">
        <w:rPr>
          <w:sz w:val="28"/>
          <w:szCs w:val="28"/>
        </w:rPr>
        <w:t>вский сельсовет</w:t>
      </w:r>
      <w:r w:rsidR="00223F91" w:rsidRPr="00451D56">
        <w:rPr>
          <w:sz w:val="28"/>
          <w:szCs w:val="28"/>
        </w:rPr>
        <w:t xml:space="preserve"> </w:t>
      </w:r>
      <w:proofErr w:type="spellStart"/>
      <w:r w:rsidR="00223F91" w:rsidRPr="00451D56">
        <w:rPr>
          <w:sz w:val="28"/>
          <w:szCs w:val="28"/>
        </w:rPr>
        <w:t>Тюльганского</w:t>
      </w:r>
      <w:proofErr w:type="spellEnd"/>
      <w:r w:rsidR="00223F91" w:rsidRPr="00451D56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  <w:bdr w:val="none" w:sz="0" w:space="0" w:color="auto" w:frame="1"/>
        </w:rPr>
        <w:t>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sz w:val="28"/>
          <w:szCs w:val="28"/>
          <w:bdr w:val="none" w:sz="0" w:space="0" w:color="auto" w:frame="1"/>
        </w:rPr>
        <w:t xml:space="preserve">5.  </w:t>
      </w:r>
      <w:r w:rsidRPr="00771239">
        <w:rPr>
          <w:rFonts w:eastAsiaTheme="minorHAnsi"/>
          <w:sz w:val="28"/>
          <w:szCs w:val="28"/>
          <w:lang w:eastAsia="en-US"/>
        </w:rPr>
        <w:t>Муниципальная услуга носит заявительный порядок обращения.</w:t>
      </w: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pStyle w:val="1"/>
        <w:keepNext w:val="0"/>
        <w:ind w:firstLine="709"/>
        <w:jc w:val="both"/>
        <w:rPr>
          <w:rFonts w:eastAsiaTheme="minorHAnsi"/>
          <w:b w:val="0"/>
          <w:bCs/>
          <w:szCs w:val="28"/>
          <w:lang w:eastAsia="en-US"/>
        </w:rPr>
      </w:pPr>
      <w:r w:rsidRPr="00771239">
        <w:rPr>
          <w:rFonts w:eastAsiaTheme="minorHAnsi"/>
          <w:b w:val="0"/>
          <w:bCs/>
          <w:szCs w:val="28"/>
          <w:lang w:eastAsia="en-US"/>
        </w:rPr>
        <w:t xml:space="preserve">     6.</w:t>
      </w:r>
      <w:r w:rsidRPr="00771239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="009C5E43" w:rsidRPr="00771239">
        <w:rPr>
          <w:rFonts w:eastAsiaTheme="minorHAnsi"/>
          <w:b w:val="0"/>
          <w:bCs/>
          <w:szCs w:val="28"/>
          <w:lang w:eastAsia="en-US"/>
        </w:rPr>
        <w:t>Муниципальная услуга</w:t>
      </w:r>
      <w:r w:rsidRPr="00771239">
        <w:rPr>
          <w:rFonts w:eastAsiaTheme="minorHAnsi"/>
          <w:bCs/>
          <w:szCs w:val="28"/>
          <w:lang w:eastAsia="en-US"/>
        </w:rPr>
        <w:t xml:space="preserve"> </w:t>
      </w:r>
      <w:r w:rsidRPr="00771239">
        <w:rPr>
          <w:rFonts w:eastAsiaTheme="minorHAnsi"/>
          <w:b w:val="0"/>
          <w:bCs/>
          <w:szCs w:val="28"/>
          <w:lang w:eastAsia="en-US"/>
        </w:rPr>
        <w:t>«</w:t>
      </w:r>
      <w:r w:rsidRPr="00771239">
        <w:rPr>
          <w:b w:val="0"/>
          <w:szCs w:val="28"/>
          <w:bdr w:val="none" w:sz="0" w:space="0" w:color="auto" w:frame="1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="00223F91" w:rsidRPr="00223F91">
        <w:rPr>
          <w:b w:val="0"/>
          <w:szCs w:val="28"/>
        </w:rPr>
        <w:t xml:space="preserve">над населенными пунктами </w:t>
      </w:r>
      <w:r w:rsidR="00D91E3E">
        <w:rPr>
          <w:b w:val="0"/>
          <w:szCs w:val="28"/>
        </w:rPr>
        <w:t xml:space="preserve">МО </w:t>
      </w:r>
      <w:r w:rsidR="00223F91" w:rsidRPr="00223F91">
        <w:rPr>
          <w:b w:val="0"/>
          <w:szCs w:val="28"/>
        </w:rPr>
        <w:t xml:space="preserve">Чапаевский сельсовет </w:t>
      </w:r>
      <w:proofErr w:type="spellStart"/>
      <w:r w:rsidR="00223F91" w:rsidRPr="00223F91">
        <w:rPr>
          <w:b w:val="0"/>
          <w:szCs w:val="28"/>
        </w:rPr>
        <w:t>Тюльганского</w:t>
      </w:r>
      <w:proofErr w:type="spellEnd"/>
      <w:r w:rsidR="00223F91" w:rsidRPr="00223F91">
        <w:rPr>
          <w:b w:val="0"/>
          <w:szCs w:val="28"/>
        </w:rPr>
        <w:t xml:space="preserve"> района</w:t>
      </w:r>
      <w:r w:rsidR="00223F91">
        <w:rPr>
          <w:b w:val="0"/>
          <w:szCs w:val="28"/>
          <w:bdr w:val="none" w:sz="0" w:space="0" w:color="auto" w:frame="1"/>
        </w:rPr>
        <w:t>,</w:t>
      </w:r>
      <w:r w:rsidRPr="00771239">
        <w:rPr>
          <w:b w:val="0"/>
          <w:szCs w:val="28"/>
          <w:bdr w:val="none" w:sz="0" w:space="0" w:color="auto" w:frame="1"/>
        </w:rPr>
        <w:t xml:space="preserve">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информации», предоставляется органом муниципального образования:</w:t>
      </w:r>
      <w:proofErr w:type="gramEnd"/>
      <w:r w:rsidRPr="00771239">
        <w:rPr>
          <w:b w:val="0"/>
          <w:szCs w:val="28"/>
          <w:bdr w:val="none" w:sz="0" w:space="0" w:color="auto" w:frame="1"/>
        </w:rPr>
        <w:t xml:space="preserve"> </w:t>
      </w:r>
      <w:r w:rsidR="00223F91">
        <w:rPr>
          <w:b w:val="0"/>
          <w:szCs w:val="28"/>
          <w:bdr w:val="none" w:sz="0" w:space="0" w:color="auto" w:frame="1"/>
        </w:rPr>
        <w:t xml:space="preserve">Чапаевский сельсовет </w:t>
      </w:r>
      <w:proofErr w:type="spellStart"/>
      <w:r w:rsidR="00223F91">
        <w:rPr>
          <w:b w:val="0"/>
          <w:szCs w:val="28"/>
          <w:bdr w:val="none" w:sz="0" w:space="0" w:color="auto" w:frame="1"/>
        </w:rPr>
        <w:t>Тюльганского</w:t>
      </w:r>
      <w:proofErr w:type="spellEnd"/>
      <w:r w:rsidR="00223F91">
        <w:rPr>
          <w:b w:val="0"/>
          <w:szCs w:val="28"/>
          <w:bdr w:val="none" w:sz="0" w:space="0" w:color="auto" w:frame="1"/>
        </w:rPr>
        <w:t xml:space="preserve"> района </w:t>
      </w:r>
      <w:r w:rsidRPr="00771239">
        <w:rPr>
          <w:rFonts w:eastAsiaTheme="minorHAnsi"/>
          <w:b w:val="0"/>
          <w:bCs/>
          <w:szCs w:val="28"/>
          <w:lang w:eastAsia="en-US"/>
        </w:rPr>
        <w:t>(далее - орган).</w:t>
      </w:r>
    </w:p>
    <w:p w:rsidR="009C5E43" w:rsidRPr="00771239" w:rsidRDefault="009C5E43" w:rsidP="00771239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   7.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информация. </w:t>
      </w:r>
    </w:p>
    <w:p w:rsidR="001F769E" w:rsidRPr="00771239" w:rsidRDefault="001F769E" w:rsidP="00771239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 xml:space="preserve"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организаций, за исключением документов, указанных в </w:t>
      </w:r>
      <w:hyperlink r:id="rId8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части 6 статьи 7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N 210-ФЗ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"Об организации предоставления государственных и муниципальных услуг.</w:t>
      </w:r>
    </w:p>
    <w:p w:rsidR="001F769E" w:rsidRPr="00771239" w:rsidRDefault="001F769E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</w:t>
      </w:r>
    </w:p>
    <w:p w:rsidR="001F769E" w:rsidRPr="00771239" w:rsidRDefault="001F769E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9. Результатом предоставления муниципальной услуги является: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37E0" w:rsidRPr="00771239" w:rsidRDefault="004137E0" w:rsidP="00771239">
      <w:pPr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771239">
        <w:rPr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223F91">
        <w:rPr>
          <w:sz w:val="28"/>
          <w:szCs w:val="28"/>
        </w:rPr>
        <w:t xml:space="preserve">аэростатов над населенными пунктами </w:t>
      </w:r>
      <w:r w:rsidR="00D91E3E">
        <w:rPr>
          <w:sz w:val="28"/>
          <w:szCs w:val="28"/>
        </w:rPr>
        <w:t xml:space="preserve">МО </w:t>
      </w:r>
      <w:r w:rsidR="00223F91" w:rsidRPr="00451D56">
        <w:rPr>
          <w:sz w:val="28"/>
          <w:szCs w:val="28"/>
        </w:rPr>
        <w:t>Чапае</w:t>
      </w:r>
      <w:r w:rsidR="00223F91">
        <w:rPr>
          <w:sz w:val="28"/>
          <w:szCs w:val="28"/>
        </w:rPr>
        <w:t>вский сельсовет</w:t>
      </w:r>
      <w:r w:rsidR="00223F91" w:rsidRPr="00451D56">
        <w:rPr>
          <w:sz w:val="28"/>
          <w:szCs w:val="28"/>
        </w:rPr>
        <w:t xml:space="preserve"> </w:t>
      </w:r>
      <w:proofErr w:type="spellStart"/>
      <w:r w:rsidR="00223F91" w:rsidRPr="00451D56">
        <w:rPr>
          <w:sz w:val="28"/>
          <w:szCs w:val="28"/>
        </w:rPr>
        <w:t>Тюльганского</w:t>
      </w:r>
      <w:proofErr w:type="spellEnd"/>
      <w:r w:rsidR="00223F91" w:rsidRPr="00451D56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4137E0" w:rsidRPr="00771239" w:rsidRDefault="004137E0" w:rsidP="00771239">
      <w:pPr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2. </w:t>
      </w:r>
      <w:proofErr w:type="gramStart"/>
      <w:r w:rsidRPr="00771239">
        <w:rPr>
          <w:sz w:val="28"/>
          <w:szCs w:val="28"/>
        </w:rPr>
        <w:t xml:space="preserve">Отказ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223F91">
        <w:rPr>
          <w:sz w:val="28"/>
          <w:szCs w:val="28"/>
        </w:rPr>
        <w:t xml:space="preserve">аэростатов над населенными пунктами </w:t>
      </w:r>
      <w:r w:rsidR="00D91E3E">
        <w:rPr>
          <w:sz w:val="28"/>
          <w:szCs w:val="28"/>
        </w:rPr>
        <w:t xml:space="preserve">МО </w:t>
      </w:r>
      <w:r w:rsidR="00223F91" w:rsidRPr="00451D56">
        <w:rPr>
          <w:sz w:val="28"/>
          <w:szCs w:val="28"/>
        </w:rPr>
        <w:t>Чапае</w:t>
      </w:r>
      <w:r w:rsidR="00223F91">
        <w:rPr>
          <w:sz w:val="28"/>
          <w:szCs w:val="28"/>
        </w:rPr>
        <w:t>вский сельсовет</w:t>
      </w:r>
      <w:r w:rsidR="00223F91" w:rsidRPr="00451D56">
        <w:rPr>
          <w:sz w:val="28"/>
          <w:szCs w:val="28"/>
        </w:rPr>
        <w:t xml:space="preserve"> </w:t>
      </w:r>
      <w:proofErr w:type="spellStart"/>
      <w:r w:rsidR="00223F91" w:rsidRPr="00451D56">
        <w:rPr>
          <w:sz w:val="28"/>
          <w:szCs w:val="28"/>
        </w:rPr>
        <w:t>Тюльганского</w:t>
      </w:r>
      <w:proofErr w:type="spellEnd"/>
      <w:r w:rsidR="00223F91" w:rsidRPr="00451D56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 xml:space="preserve"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(далее - отказ). </w:t>
      </w:r>
      <w:proofErr w:type="gramEnd"/>
    </w:p>
    <w:p w:rsidR="004137E0" w:rsidRPr="00771239" w:rsidRDefault="004137E0" w:rsidP="00771239">
      <w:pPr>
        <w:ind w:firstLine="709"/>
        <w:jc w:val="both"/>
        <w:rPr>
          <w:sz w:val="28"/>
          <w:szCs w:val="28"/>
        </w:rPr>
      </w:pP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499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</w:t>
      </w:r>
      <w:r w:rsidR="00014990" w:rsidRPr="00771239">
        <w:rPr>
          <w:rFonts w:eastAsiaTheme="minorHAnsi"/>
          <w:sz w:val="28"/>
          <w:szCs w:val="28"/>
          <w:lang w:eastAsia="en-US"/>
        </w:rPr>
        <w:t>.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37E0" w:rsidRPr="00771239" w:rsidRDefault="004137E0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Срок предоставления муниципальной услуги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10. Срок предоставления муниципальной услуги  составляет не более 30  дней со дня регистрации заявления в органе. 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</w:t>
      </w:r>
    </w:p>
    <w:p w:rsidR="00014990" w:rsidRPr="00771239" w:rsidRDefault="00014990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отношения, возникающие в связи с предоставлением</w:t>
      </w:r>
    </w:p>
    <w:p w:rsidR="00014990" w:rsidRPr="00771239" w:rsidRDefault="00014990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услуги, с указанием их реквизитов</w:t>
      </w:r>
    </w:p>
    <w:p w:rsidR="00014990" w:rsidRPr="00771239" w:rsidRDefault="00014990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 источников официального опубликования</w:t>
      </w:r>
    </w:p>
    <w:p w:rsidR="00014990" w:rsidRPr="00771239" w:rsidRDefault="00014990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11. Предоставление муниципальной услуги регулируется следующими нормативными правовыми актами: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Федеральными законами: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27 июля 2006 года </w:t>
      </w:r>
      <w:hyperlink r:id="rId9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152-ФЗ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 персональных данных" ("Российская газета", 29.07.2006, N 165);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27 июля 2010 года </w:t>
      </w:r>
      <w:hyperlink r:id="rId10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210-ФЗ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"Об организации предоставления государственных и муниципальных услуг" ("Российская газета", 30.07.2010, N 168);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6 апреля 2011 года </w:t>
      </w:r>
      <w:hyperlink r:id="rId11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63-ФЗ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"Об электронной подписи" ("Российская газета" 08.04.2011, N 75);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постановлениями Правительства Российской Федерации: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25 января 2013 года </w:t>
      </w:r>
      <w:hyperlink r:id="rId12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33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N 5, ст. 377);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4E72B3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71239">
        <w:rPr>
          <w:sz w:val="28"/>
          <w:szCs w:val="28"/>
          <w:bdr w:val="none" w:sz="0" w:space="0" w:color="auto" w:frame="1"/>
          <w:shd w:val="clear" w:color="auto" w:fill="FFFFFF"/>
        </w:rPr>
        <w:t xml:space="preserve">от 11 марта </w:t>
      </w:r>
      <w:r w:rsidR="00014990" w:rsidRPr="00771239">
        <w:rPr>
          <w:sz w:val="28"/>
          <w:szCs w:val="28"/>
          <w:bdr w:val="none" w:sz="0" w:space="0" w:color="auto" w:frame="1"/>
          <w:shd w:val="clear" w:color="auto" w:fill="FFFFFF"/>
        </w:rPr>
        <w:t>2010</w:t>
      </w:r>
      <w:r w:rsidRPr="00771239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1239">
        <w:rPr>
          <w:sz w:val="28"/>
          <w:szCs w:val="28"/>
        </w:rPr>
        <w:t>N 138 (ред. от 02.12.2020) "Об утверждении Федеральных правил использования воздушного пространства Российской Федерации"</w:t>
      </w:r>
      <w:r w:rsidRPr="00771239"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E72B3" w:rsidRPr="00771239" w:rsidRDefault="004E72B3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3) постановлениями Правительства Оренбургской области: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от 30 декабря 2011 года N 1308-п "О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услуг" ("Оренбуржье", N 13, 26.01.2012);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17 ноября 2015 года </w:t>
      </w:r>
      <w:hyperlink r:id="rId13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876-п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"Об утверждении перечня государственных услуг, оказываемых органами исполнительной власти Оренбургской области" ("Оренбуржье" 19.11.2015, N 140);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Правовые акты, указанные в настоящем пункте, размещаются на официальном сайте администрации </w:t>
      </w:r>
      <w:r w:rsidR="00D91E3E">
        <w:rPr>
          <w:rFonts w:eastAsiaTheme="minorHAnsi"/>
          <w:sz w:val="28"/>
          <w:szCs w:val="28"/>
          <w:lang w:eastAsia="en-US"/>
        </w:rPr>
        <w:t xml:space="preserve">МО Чапаевский сельсовет </w:t>
      </w:r>
      <w:proofErr w:type="spellStart"/>
      <w:r w:rsidRPr="00771239">
        <w:rPr>
          <w:rFonts w:eastAsiaTheme="minorHAnsi"/>
          <w:sz w:val="28"/>
          <w:szCs w:val="28"/>
          <w:lang w:eastAsia="en-US"/>
        </w:rPr>
        <w:t>Тюльганского</w:t>
      </w:r>
      <w:proofErr w:type="spellEnd"/>
      <w:r w:rsidRPr="00771239">
        <w:rPr>
          <w:rFonts w:eastAsiaTheme="minorHAnsi"/>
          <w:sz w:val="28"/>
          <w:szCs w:val="28"/>
          <w:lang w:eastAsia="en-US"/>
        </w:rPr>
        <w:t xml:space="preserve"> района Оренбургской области в информационно-телекоммуникационной сети "Интернет" (далее - сеть Интернет) и на Портале.</w:t>
      </w:r>
    </w:p>
    <w:p w:rsidR="004E72B3" w:rsidRPr="00771239" w:rsidRDefault="004E72B3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4E72B3" w:rsidRPr="00771239" w:rsidRDefault="004E72B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</w:t>
      </w:r>
    </w:p>
    <w:p w:rsidR="004E72B3" w:rsidRPr="00771239" w:rsidRDefault="004E72B3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в соответствии с нормативными правовыми актами</w:t>
      </w:r>
    </w:p>
    <w:p w:rsidR="004E72B3" w:rsidRPr="00771239" w:rsidRDefault="004E72B3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для предоставления муниципальной услуги,</w:t>
      </w:r>
    </w:p>
    <w:p w:rsidR="004E72B3" w:rsidRPr="00771239" w:rsidRDefault="004E72B3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которые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заявитель должен представить самостоятельно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02"/>
      <w:bookmarkEnd w:id="1"/>
      <w:r w:rsidRPr="00771239">
        <w:rPr>
          <w:rFonts w:eastAsiaTheme="minorHAnsi"/>
          <w:sz w:val="28"/>
          <w:szCs w:val="28"/>
          <w:lang w:eastAsia="en-US"/>
        </w:rPr>
        <w:t>12. Для получения муниципальной услуги представляются документы, которые являются обязательными: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1) </w:t>
      </w:r>
      <w:hyperlink r:id="rId14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заявление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по форме, указанной в приложении N 1 к Административному регламенту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копия документа, удостоверяющего личность гражданина Российской Федерации;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A7303F" w:rsidP="0077123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>13</w:t>
      </w:r>
      <w:r w:rsidR="004E72B3" w:rsidRPr="00771239">
        <w:rPr>
          <w:rFonts w:eastAsiaTheme="minorHAnsi"/>
          <w:bCs/>
          <w:sz w:val="28"/>
          <w:szCs w:val="28"/>
          <w:lang w:eastAsia="en-US"/>
        </w:rPr>
        <w:t xml:space="preserve">.  Иные  документы,  необходимые  для  предоставления </w:t>
      </w:r>
      <w:r w:rsidR="004E72B3" w:rsidRPr="007712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E72B3" w:rsidRPr="00771239">
        <w:rPr>
          <w:rFonts w:eastAsiaTheme="minorHAnsi"/>
          <w:bCs/>
          <w:sz w:val="28"/>
          <w:szCs w:val="28"/>
          <w:lang w:eastAsia="en-US"/>
        </w:rPr>
        <w:t xml:space="preserve">услуги,  которые  находятся в распоряжении государственных органов, органов местного  самоуправления, участвующих  в  предоставлении </w:t>
      </w:r>
      <w:r w:rsidR="004E72B3" w:rsidRPr="00771239">
        <w:rPr>
          <w:rFonts w:eastAsiaTheme="minorHAnsi"/>
          <w:sz w:val="28"/>
          <w:szCs w:val="28"/>
          <w:lang w:eastAsia="en-US"/>
        </w:rPr>
        <w:t>муниципальной</w:t>
      </w:r>
      <w:r w:rsidR="004E72B3" w:rsidRPr="00771239">
        <w:rPr>
          <w:rFonts w:eastAsiaTheme="minorHAnsi"/>
          <w:bCs/>
          <w:sz w:val="28"/>
          <w:szCs w:val="28"/>
          <w:lang w:eastAsia="en-US"/>
        </w:rPr>
        <w:t xml:space="preserve">  услуги,  и  которые  заявитель  вправе представить самостоятельно: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E72B3" w:rsidRPr="00771239" w:rsidRDefault="004E72B3" w:rsidP="00771239">
      <w:pPr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771239">
        <w:rPr>
          <w:sz w:val="28"/>
          <w:szCs w:val="28"/>
        </w:rPr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4E72B3" w:rsidRPr="00771239" w:rsidRDefault="004E72B3" w:rsidP="00771239">
      <w:pPr>
        <w:ind w:firstLine="709"/>
        <w:jc w:val="both"/>
        <w:rPr>
          <w:sz w:val="28"/>
          <w:szCs w:val="28"/>
        </w:rPr>
      </w:pPr>
    </w:p>
    <w:p w:rsidR="004E72B3" w:rsidRPr="00771239" w:rsidRDefault="004E72B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2)договор с третьим лицом на выполнение заявленных авиационных работ;</w:t>
      </w:r>
    </w:p>
    <w:p w:rsidR="004E72B3" w:rsidRPr="00771239" w:rsidRDefault="004E72B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4E72B3" w:rsidRPr="00771239" w:rsidRDefault="004E72B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4) документы, подтверждающие полномочия лица, подписавшего заявление.</w:t>
      </w:r>
    </w:p>
    <w:p w:rsidR="004E72B3" w:rsidRPr="00771239" w:rsidRDefault="004E72B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5) договор обязательного страхования в соответствии с Воздушным кодексом Российской Федерации или копии полисов (се</w:t>
      </w:r>
      <w:r w:rsidR="00A7303F" w:rsidRPr="00771239">
        <w:rPr>
          <w:sz w:val="28"/>
          <w:szCs w:val="28"/>
        </w:rPr>
        <w:t>ртификатов) к данным договорам  (д</w:t>
      </w:r>
      <w:r w:rsidRPr="00771239">
        <w:rPr>
          <w:sz w:val="28"/>
          <w:szCs w:val="28"/>
        </w:rPr>
        <w:t>ля осуществления парашютных прыжков</w:t>
      </w:r>
      <w:r w:rsidR="00A7303F" w:rsidRPr="00771239">
        <w:rPr>
          <w:sz w:val="28"/>
          <w:szCs w:val="28"/>
        </w:rPr>
        <w:t>, на выполнение привязных аэростатов, на выполнение авиационных работ</w:t>
      </w:r>
      <w:r w:rsidRPr="00771239">
        <w:rPr>
          <w:sz w:val="28"/>
          <w:szCs w:val="28"/>
        </w:rPr>
        <w:t>);</w:t>
      </w:r>
    </w:p>
    <w:p w:rsidR="004E72B3" w:rsidRPr="00771239" w:rsidRDefault="00A7303F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6</w:t>
      </w:r>
      <w:r w:rsidR="004E72B3" w:rsidRPr="00771239">
        <w:rPr>
          <w:sz w:val="28"/>
          <w:szCs w:val="28"/>
        </w:rPr>
        <w:t xml:space="preserve">) проект порядка выполнения десантирования парашютистов с указанием времени, места, высоты выброски и количества подъемов воздушного судна </w:t>
      </w:r>
      <w:r w:rsidRPr="00771239">
        <w:rPr>
          <w:sz w:val="28"/>
          <w:szCs w:val="28"/>
        </w:rPr>
        <w:t>(</w:t>
      </w:r>
      <w:r w:rsidR="004E72B3" w:rsidRPr="00771239">
        <w:rPr>
          <w:sz w:val="28"/>
          <w:szCs w:val="28"/>
        </w:rPr>
        <w:t>для осуществления парашютных прыжко</w:t>
      </w:r>
      <w:r w:rsidRPr="00771239">
        <w:rPr>
          <w:sz w:val="28"/>
          <w:szCs w:val="28"/>
        </w:rPr>
        <w:t>в, на выполнение привязных аэростатов, на выполнение авиационных работ</w:t>
      </w:r>
      <w:r w:rsidR="004E72B3" w:rsidRPr="00771239">
        <w:rPr>
          <w:sz w:val="28"/>
          <w:szCs w:val="28"/>
        </w:rPr>
        <w:t>);</w:t>
      </w:r>
    </w:p>
    <w:p w:rsidR="004E72B3" w:rsidRPr="00771239" w:rsidRDefault="00A7303F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7</w:t>
      </w:r>
      <w:r w:rsidR="004E72B3" w:rsidRPr="00771239">
        <w:rPr>
          <w:sz w:val="28"/>
          <w:szCs w:val="28"/>
        </w:rPr>
        <w:t>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</w:t>
      </w:r>
      <w:proofErr w:type="gramStart"/>
      <w:r w:rsidR="004E72B3" w:rsidRPr="00771239">
        <w:rPr>
          <w:sz w:val="28"/>
          <w:szCs w:val="28"/>
        </w:rPr>
        <w:t>м</w:t>
      </w:r>
      <w:r w:rsidRPr="00771239">
        <w:rPr>
          <w:sz w:val="28"/>
          <w:szCs w:val="28"/>
        </w:rPr>
        <w:t>(</w:t>
      </w:r>
      <w:proofErr w:type="gramEnd"/>
      <w:r w:rsidRPr="00771239">
        <w:rPr>
          <w:sz w:val="28"/>
          <w:szCs w:val="28"/>
        </w:rPr>
        <w:t xml:space="preserve"> для осуществления парашютных прыжков и на выполнение привязных аэростатов, на выполнение авиационных работ)</w:t>
      </w:r>
      <w:r w:rsidR="004E72B3" w:rsidRPr="00771239">
        <w:rPr>
          <w:sz w:val="28"/>
          <w:szCs w:val="28"/>
        </w:rPr>
        <w:t>;</w:t>
      </w:r>
    </w:p>
    <w:p w:rsidR="00A7303F" w:rsidRPr="00771239" w:rsidRDefault="00A7303F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8)проект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 (на выполнение привязных аэростатов).</w:t>
      </w:r>
    </w:p>
    <w:p w:rsidR="00A7303F" w:rsidRPr="00771239" w:rsidRDefault="00A7303F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14. 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A7303F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15</w:t>
      </w:r>
      <w:r w:rsidR="00A7303F" w:rsidRPr="00771239">
        <w:rPr>
          <w:rFonts w:eastAsiaTheme="minorHAnsi"/>
          <w:sz w:val="28"/>
          <w:szCs w:val="28"/>
          <w:lang w:eastAsia="en-US"/>
        </w:rPr>
        <w:t>. Заявитель вправе представить документы следующими способами:</w:t>
      </w: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посредством личного обращения;</w:t>
      </w:r>
    </w:p>
    <w:p w:rsidR="00A7303F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</w:t>
      </w:r>
      <w:r w:rsidR="00A7303F" w:rsidRPr="00771239">
        <w:rPr>
          <w:rFonts w:eastAsiaTheme="minorHAnsi"/>
          <w:sz w:val="28"/>
          <w:szCs w:val="28"/>
          <w:lang w:eastAsia="en-US"/>
        </w:rPr>
        <w:t>) почтовым отправлением.</w:t>
      </w: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16</w:t>
      </w:r>
      <w:r w:rsidR="00A7303F" w:rsidRPr="00771239">
        <w:rPr>
          <w:rFonts w:eastAsiaTheme="minorHAnsi"/>
          <w:sz w:val="28"/>
          <w:szCs w:val="28"/>
          <w:lang w:eastAsia="en-US"/>
        </w:rPr>
        <w:t xml:space="preserve">. </w:t>
      </w:r>
      <w:r w:rsidRPr="00771239">
        <w:rPr>
          <w:rFonts w:eastAsiaTheme="minorHAnsi"/>
          <w:sz w:val="28"/>
          <w:szCs w:val="28"/>
          <w:lang w:eastAsia="en-US"/>
        </w:rPr>
        <w:t xml:space="preserve">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Исчерпывающий перечень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оснований для отказа в приеме документов,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1) представлен неполный перечень документов, указанных в </w:t>
      </w:r>
      <w:hyperlink w:anchor="Par102" w:history="1">
        <w:r w:rsidRPr="0077123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</w:hyperlink>
      <w:r w:rsidRPr="00771239">
        <w:rPr>
          <w:color w:val="000000" w:themeColor="text1"/>
          <w:sz w:val="28"/>
          <w:szCs w:val="28"/>
        </w:rPr>
        <w:t>3</w:t>
      </w:r>
      <w:r w:rsidRPr="00771239"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текст заявления и представленных документов не поддается прочтению;</w:t>
      </w:r>
    </w:p>
    <w:p w:rsidR="00A7303F" w:rsidRPr="00771239" w:rsidRDefault="00A7303F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5) вопрос, указанный в заявлении, не относится к порядку предоставления муниципальной услуги.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4E72B3" w:rsidRPr="00771239" w:rsidRDefault="004E72B3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7C6F9C" w:rsidRPr="00771239" w:rsidRDefault="007C6F9C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Исчерпывающий перечень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оснований для приостановления или отказа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в предоставлении муниципальной услуги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pStyle w:val="1"/>
        <w:keepNext w:val="0"/>
        <w:ind w:firstLine="709"/>
        <w:jc w:val="both"/>
        <w:rPr>
          <w:rFonts w:eastAsiaTheme="minorHAnsi"/>
          <w:b w:val="0"/>
          <w:bCs/>
          <w:szCs w:val="28"/>
          <w:lang w:eastAsia="en-US"/>
        </w:rPr>
      </w:pPr>
      <w:r w:rsidRPr="00771239">
        <w:rPr>
          <w:rFonts w:eastAsiaTheme="minorHAnsi"/>
          <w:b w:val="0"/>
          <w:bCs/>
          <w:szCs w:val="28"/>
          <w:lang w:eastAsia="en-US"/>
        </w:rPr>
        <w:t xml:space="preserve">    18.   Основания   для  приостановления  предоставления  </w:t>
      </w:r>
      <w:proofErr w:type="gramStart"/>
      <w:r w:rsidRPr="00771239">
        <w:rPr>
          <w:rFonts w:eastAsiaTheme="minorHAnsi"/>
          <w:b w:val="0"/>
          <w:szCs w:val="28"/>
          <w:lang w:eastAsia="en-US"/>
        </w:rPr>
        <w:t>муниципальной</w:t>
      </w:r>
      <w:proofErr w:type="gramEnd"/>
    </w:p>
    <w:p w:rsidR="007C6F9C" w:rsidRPr="00771239" w:rsidRDefault="007C6F9C" w:rsidP="00771239">
      <w:pPr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 xml:space="preserve">услуги: </w:t>
      </w:r>
      <w:proofErr w:type="gramStart"/>
      <w:r w:rsidRPr="00771239">
        <w:rPr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223F91">
        <w:rPr>
          <w:sz w:val="28"/>
          <w:szCs w:val="28"/>
        </w:rPr>
        <w:t xml:space="preserve">аэростатов над населенными пунктами </w:t>
      </w:r>
      <w:r w:rsidR="00140F45">
        <w:rPr>
          <w:sz w:val="28"/>
          <w:szCs w:val="28"/>
        </w:rPr>
        <w:t xml:space="preserve">МО </w:t>
      </w:r>
      <w:r w:rsidR="00223F91" w:rsidRPr="00451D56">
        <w:rPr>
          <w:sz w:val="28"/>
          <w:szCs w:val="28"/>
        </w:rPr>
        <w:t>Чапае</w:t>
      </w:r>
      <w:r w:rsidR="00223F91">
        <w:rPr>
          <w:sz w:val="28"/>
          <w:szCs w:val="28"/>
        </w:rPr>
        <w:t>вский сельсовет</w:t>
      </w:r>
      <w:r w:rsidR="00223F91" w:rsidRPr="00451D56">
        <w:rPr>
          <w:sz w:val="28"/>
          <w:szCs w:val="28"/>
        </w:rPr>
        <w:t xml:space="preserve"> </w:t>
      </w:r>
      <w:proofErr w:type="spellStart"/>
      <w:r w:rsidR="00223F91" w:rsidRPr="00451D56">
        <w:rPr>
          <w:sz w:val="28"/>
          <w:szCs w:val="28"/>
        </w:rPr>
        <w:t>Тюльганского</w:t>
      </w:r>
      <w:proofErr w:type="spellEnd"/>
      <w:r w:rsidR="00223F91" w:rsidRPr="00451D56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информации»</w:t>
      </w:r>
      <w:proofErr w:type="gramEnd"/>
    </w:p>
    <w:p w:rsidR="007C6F9C" w:rsidRPr="00771239" w:rsidRDefault="007C6F9C" w:rsidP="00771239">
      <w:pPr>
        <w:ind w:firstLine="709"/>
        <w:jc w:val="both"/>
        <w:rPr>
          <w:sz w:val="28"/>
          <w:szCs w:val="28"/>
        </w:rPr>
      </w:pPr>
    </w:p>
    <w:p w:rsidR="007C6F9C" w:rsidRPr="00771239" w:rsidRDefault="007C6F9C" w:rsidP="0077123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 xml:space="preserve">Основания для отказа в предоставлении </w:t>
      </w:r>
      <w:r w:rsidRPr="007712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71239">
        <w:rPr>
          <w:rFonts w:eastAsiaTheme="minorHAnsi"/>
          <w:bCs/>
          <w:sz w:val="28"/>
          <w:szCs w:val="28"/>
          <w:lang w:eastAsia="en-US"/>
        </w:rPr>
        <w:t>услуги: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7C6F9C" w:rsidRPr="00771239" w:rsidRDefault="007C6F9C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4E72B3" w:rsidRPr="00771239" w:rsidRDefault="004E72B3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Срок приостановления предоставления муниципальной услуги не превышает ____ дней.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Срок приостановления исчисляется в календарных днях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решения о приостановлении предоставления муниципальной услуги.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Решение о приостановлении предоставления муниципальной услуги подписывается уполномоченным должностным лицом и выдается заявителю с указанием причин и срока приостановления.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отказа.</w:t>
      </w:r>
    </w:p>
    <w:p w:rsidR="004E72B3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Решение о приостановлении или отказе в предоставлении муниципальной услуги выдается (направляется) заявителю не позднее следующего рабочего дня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такого решения.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Перечень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услуг, которые являются необходимыми и обязательными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для предоставления муниципальной услуги, в том числе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сведения о документе (документах), выдаваемом (выдаваемых)</w:t>
      </w:r>
      <w:proofErr w:type="gramEnd"/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организациями, участвующими в предоставлении</w:t>
      </w:r>
    </w:p>
    <w:p w:rsidR="00223F91" w:rsidRPr="00223F91" w:rsidRDefault="007C6F9C" w:rsidP="00223F9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1F769E" w:rsidRPr="00771239" w:rsidRDefault="001F769E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8C6AC2" w:rsidP="00771239">
      <w:pPr>
        <w:ind w:firstLine="70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 xml:space="preserve">18.1.  </w:t>
      </w:r>
      <w:r w:rsidR="007C6F9C" w:rsidRPr="00771239">
        <w:rPr>
          <w:rFonts w:eastAsiaTheme="minorHAnsi"/>
          <w:bCs/>
          <w:sz w:val="28"/>
          <w:szCs w:val="28"/>
          <w:lang w:eastAsia="en-US"/>
        </w:rPr>
        <w:t xml:space="preserve">Перечень  услуг,  которые являются  необходимыми и обязательными для предоставления </w:t>
      </w:r>
      <w:r w:rsidR="007C6F9C" w:rsidRPr="007712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7C6F9C" w:rsidRPr="00771239">
        <w:rPr>
          <w:rFonts w:eastAsiaTheme="minorHAnsi"/>
          <w:bCs/>
          <w:sz w:val="28"/>
          <w:szCs w:val="28"/>
          <w:lang w:eastAsia="en-US"/>
        </w:rPr>
        <w:t>услуги:</w:t>
      </w: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8C6AC2" w:rsidRPr="00771239" w:rsidRDefault="008C6AC2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Размер и основания взимания государственной пошлины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или иной платы, взимаемой с заявителя за предоставление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8C6AC2" w:rsidRPr="00771239" w:rsidRDefault="008C6AC2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19. </w:t>
      </w:r>
      <w:r w:rsidRPr="00771239">
        <w:rPr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 Выдача разрешения осуществляется на безвозмездной основе.</w:t>
      </w:r>
    </w:p>
    <w:p w:rsidR="008C6AC2" w:rsidRPr="00771239" w:rsidRDefault="008C6AC2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Порядок, размер и основания взимания платы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за предоставление услуг, которые являются необходимыми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обязательными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включая информацию о методике расчета размера такой платы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19.1 </w:t>
      </w:r>
      <w:r w:rsidRPr="00771239">
        <w:rPr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заявления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 предоставлении муниципальной услуги и при получении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</w:t>
      </w: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20. </w:t>
      </w:r>
      <w:r w:rsidRPr="00771239">
        <w:rPr>
          <w:sz w:val="28"/>
          <w:szCs w:val="28"/>
        </w:rPr>
        <w:t>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8C6AC2" w:rsidRPr="00771239" w:rsidRDefault="008C6AC2" w:rsidP="00771239">
      <w:pPr>
        <w:ind w:firstLine="709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Срок регистрации заявления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21. Регистрация заявления о предоставлении муниципальной услуги осуществляется в течение ____ рабочих дней с момента его поступления в порядке, определенном инструкцией по делопроизводству.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Требования к помещениям,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предоставляется муниципальной услуга,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к залу ожидания, информационным стендам, необходимым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для предоставления муниципальной услуги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22. Прием заявителей должен осуществляться в специально выделенном для этих целей помещении.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8C6AC2" w:rsidRPr="00771239" w:rsidRDefault="008C6AC2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23. Помещения для приема заявителей должны быть оборудованы табличками с указанием номера кабинета, фамилии, имени, отчества и должности служащего, осуществляющего предоставление муниципальной услуги, режима работы.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24.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25.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26. Места предоставления муниципальной услуги должны быть: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обеспечены доступными местами общественного пользования (туалеты) и хранения верхней одежды заявителей.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3)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8C6AC2" w:rsidRPr="00771239" w:rsidRDefault="008C6AC2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28. Показателями доступности предоставления муниципальной услуги являются: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открытость, полнота и достоверность информации о порядке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соблюдение стандарта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4) предоставление возможности получения информации о ходе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29. Показателями качества предоставления муниципальной услуги являются: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отсутствие очередей при приеме (выдаче) документов;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отсутствие нарушений сроков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4) компетентность уполномоченных должностных лиц органа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Иные требования, в том числе учитывающие особенности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в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многофункциональных</w:t>
      </w:r>
      <w:proofErr w:type="gramEnd"/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центрах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услуг, особенности предоставления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 в электронной форме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30. Иные требования, в том числе учитывающие особенности предоставления муниципальной услуги в многофункциональных центрах предоставлении государственных и муниципальных услуг, особенности предоставления муниципальной услуги в электронной форме не предусмотрены. 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III. Состав, последовательность и сроки выполнения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административных процедур, требования к порядку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их выполнения, в том числе особенности выполнения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административных процедур в электронной форме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Исчерпывающий перечень административных процедур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31. Предоставление муниципальной услуги включает в себя выполнение следующих административных процедур: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прием заявления и документов, их регистрация;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</w:t>
      </w:r>
      <w:r w:rsidR="008C6AC2" w:rsidRPr="00771239">
        <w:rPr>
          <w:rFonts w:eastAsiaTheme="minorHAnsi"/>
          <w:sz w:val="28"/>
          <w:szCs w:val="28"/>
          <w:lang w:eastAsia="en-US"/>
        </w:rPr>
        <w:t>) рассмотрение документов, представленных заявителем, ответов на межведомственные запросы;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</w:t>
      </w:r>
      <w:r w:rsidR="008C6AC2" w:rsidRPr="00771239">
        <w:rPr>
          <w:rFonts w:eastAsiaTheme="minorHAnsi"/>
          <w:sz w:val="28"/>
          <w:szCs w:val="28"/>
          <w:lang w:eastAsia="en-US"/>
        </w:rPr>
        <w:t>) принятие решения о предоставлении муниципальной услуги (об отказе в предоставлении муниципальной услуги), подготовка ответа;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</w:t>
      </w:r>
      <w:r w:rsidR="008C6AC2" w:rsidRPr="00771239">
        <w:rPr>
          <w:rFonts w:eastAsiaTheme="minorHAnsi"/>
          <w:sz w:val="28"/>
          <w:szCs w:val="28"/>
          <w:lang w:eastAsia="en-US"/>
        </w:rPr>
        <w:t>) выдача заявителю результата предоставления муниципальной услуги.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Прием заявления и документов, их регистрация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32. Основанием для начала административной процедуры является поступление к ответственному специалисту заявления и документов, предусмотренных </w:t>
      </w:r>
      <w:hyperlink w:anchor="Par102" w:history="1">
        <w:r w:rsidR="00DB7078" w:rsidRPr="00771239">
          <w:rPr>
            <w:rFonts w:eastAsiaTheme="minorHAnsi"/>
            <w:color w:val="0000FF"/>
            <w:sz w:val="28"/>
            <w:szCs w:val="28"/>
            <w:lang w:eastAsia="en-US"/>
          </w:rPr>
          <w:t>13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Административного регламента. 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33</w:t>
      </w:r>
      <w:r w:rsidR="008C6AC2" w:rsidRPr="00771239">
        <w:rPr>
          <w:rFonts w:eastAsiaTheme="minorHAnsi"/>
          <w:sz w:val="28"/>
          <w:szCs w:val="28"/>
          <w:lang w:eastAsia="en-US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</w:t>
      </w:r>
      <w:r w:rsidRPr="00771239">
        <w:rPr>
          <w:sz w:val="28"/>
          <w:szCs w:val="28"/>
        </w:rPr>
        <w:t xml:space="preserve"> пункте 18 </w:t>
      </w:r>
      <w:r w:rsidR="008C6AC2" w:rsidRPr="00771239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34</w:t>
      </w:r>
      <w:r w:rsidR="008C6AC2" w:rsidRPr="00771239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 осуществляется в течение __ рабочих дней с момента поступления заявления в орган /организацию.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35</w:t>
      </w:r>
      <w:r w:rsidR="008C6AC2" w:rsidRPr="00771239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Принятие решения о предоставлении муниципальной услуги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(об отказе в предоставлении муниципальной услуги),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подготовка ответа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36. Основанием для начала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муниципальной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37. Время выполнения административной процедуры составляет ____ дней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заявления (в случае направления межведомственных запросов - ____ дней с даты получения ответов на такие запросы).</w:t>
      </w: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38. Результатом выполнения административной процедуры является принятие решения о предоставлении муниципальной услуги или решения об отказе в предоставлении муниципальной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Выдача заявителю результата предоставления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39.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подписание уполномоченным должностным лицом органа исполнительной власти документа (документов), являющегося (являющихся) результатом предоставления муниципальной услуги, или письма с мотивированным отказом в предоставлении муниципальной услуги.</w:t>
      </w:r>
      <w:proofErr w:type="gramEnd"/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40. Время выполнения административной процедуры _____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ответа уполномоченным лицом органа муниципального образования.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41. Результатом административной процедуры является выдача заявителю результата предоставления муниципальной услуги или письма с мотивированным отказом в предоставлении муниципальной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IV. Формы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Порядок осуществления текущего контроля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за соблюдением и исполнением уполномоченными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должностными лицами органа муниципального образования/организации положений Административного регламента, а также принятием ими решений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42. Текущий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муниципального образования, ответственными за предоставление муниципальной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43. Текущий контроль осуществляется путем проведения руководителем соответствующего структурного подразделения органа муниципального образования,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плановых</w:t>
      </w:r>
      <w:proofErr w:type="gramEnd"/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услуги, в том числе порядок и формы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полнотой и качеством ее предоставления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44. Руководитель организации (должностное лицо, исполняющее его обязанности) организует и осуществляет контроль предоставления муниципальной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46. Проверки могут быть плановыми или внеплановыми. Порядок и периодичность осуществления плановых проверок устанавливается органом муниципального образования.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Ответственность должностных лиц органа муниципального образования/организации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за решения и действия (бездействие),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принимаемые (осуществляемые) ими в ходе предоставления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47. В случае выявления по результатам проверок нарушений осуществляется привлечение уполномоченных должностных лиц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предоставлением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их объединений и организаций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48.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V. Досудебный (внесудебный) порядок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обжалования решений и действий (бездействия) органов/организаций,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предоставляющих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муниципальные услуги,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а также их должностных лиц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Информация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для заинтересованных лиц об их праве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на досудебное (внесудебное) обжалование действий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(бездействия) и (или) решений, принятых (осуществленных)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в ходе предоставления муниципальной услуги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49. В случае если заявитель считает, что в ходе предоставления муниципальной услуги решениями и (или) действиями (бездействием) органов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Органы государственной власти, организации и уполномоченные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на рассмотрение жалобы лица, которым может быть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направлена</w:t>
      </w:r>
      <w:proofErr w:type="gramEnd"/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жалоба заявителя в досудебном (внесудебном) порядке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50. Жалоба подается в орган муниципального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предоставляющие муниципальную услугу.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Способы информирования заявителей о порядке подачи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 рассмотрения жалобы, в том числе с использованием Портала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51.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 муниципального образования, предоставляющих муниципальные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Перечень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нормативных правовых актов, регулирующих порядок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досудебного (внесудебного) обжалования решений и действий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(бездействия) органа муниципального образования/организации, а также его должностных лиц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52. Федеральный </w:t>
      </w:r>
      <w:hyperlink r:id="rId15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C6AC2" w:rsidRDefault="008C6AC2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23F91" w:rsidRPr="00771239" w:rsidRDefault="00223F91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Прием заявителей осуществляется Отделом жилищно-коммунального хозяйства и управления муниципальным имуществом Комитета.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номера кабинета;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фамилий и инициалов</w:t>
      </w:r>
      <w:r w:rsidR="00223F91">
        <w:rPr>
          <w:sz w:val="28"/>
          <w:szCs w:val="28"/>
        </w:rPr>
        <w:t xml:space="preserve"> ответственных сотрудников</w:t>
      </w:r>
      <w:r w:rsidRPr="00771239">
        <w:rPr>
          <w:sz w:val="28"/>
          <w:szCs w:val="28"/>
        </w:rPr>
        <w:t>, осуществляющих прием.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 помещении должны быть оборудованные места для ожидания приема и возможности оформления документов.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стендах.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На стендах размещается следующая информация: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- общий режим работы </w:t>
      </w:r>
      <w:r w:rsidR="00D16C7C" w:rsidRPr="00771239">
        <w:rPr>
          <w:sz w:val="28"/>
          <w:szCs w:val="28"/>
        </w:rPr>
        <w:t>администрации</w:t>
      </w:r>
      <w:r w:rsidRPr="00771239">
        <w:rPr>
          <w:sz w:val="28"/>
          <w:szCs w:val="28"/>
        </w:rPr>
        <w:t>;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образец заполнения заявления;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2.17. Основными показателями доступности и качества муниципальной услуги являются: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высокая степень открытости информации о муниципальной услуге;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Прием (получение) и регистрация документов.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Обработка документов.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Формирование результата предоставления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Направление (выдача) заявителю разрешения либо отказ в предоставлении муниципальной услуги. Блок-схема последовательности действий исполнения муниципальной услуги приведена в приложении 2 к настоящему Административному регламенту.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3.2. Прием (получение) и регистрация документов.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Основанием для начала выполнения административной процедуры является поступление в</w:t>
      </w:r>
      <w:r w:rsidR="0089693A" w:rsidRPr="00771239">
        <w:rPr>
          <w:sz w:val="28"/>
          <w:szCs w:val="28"/>
        </w:rPr>
        <w:t xml:space="preserve"> </w:t>
      </w:r>
      <w:r w:rsidR="00223F91">
        <w:rPr>
          <w:sz w:val="28"/>
          <w:szCs w:val="28"/>
        </w:rPr>
        <w:t xml:space="preserve">администрацию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 </w:t>
      </w:r>
      <w:r w:rsidRPr="00771239">
        <w:rPr>
          <w:sz w:val="28"/>
          <w:szCs w:val="28"/>
        </w:rPr>
        <w:t>от заявителя документов, необходимых для предоставления муниципальной услуги.</w:t>
      </w:r>
    </w:p>
    <w:p w:rsidR="00D16C7C" w:rsidRPr="00771239" w:rsidRDefault="00223F91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МО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</w:t>
      </w:r>
      <w:r w:rsidR="00D16C7C" w:rsidRPr="00771239">
        <w:rPr>
          <w:sz w:val="28"/>
          <w:szCs w:val="28"/>
        </w:rPr>
        <w:t>ответственный за прием документов: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Осуществляет прием и регистрацию в день поступления документов, необходимых для предоставления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Заявление о предоставлении муниципальной услуги, направленное почтовым отправлением или поступившее на электронный </w:t>
      </w:r>
      <w:r w:rsidR="00223F91">
        <w:rPr>
          <w:sz w:val="28"/>
          <w:szCs w:val="28"/>
        </w:rPr>
        <w:t xml:space="preserve">адрес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 </w:t>
      </w:r>
      <w:r w:rsidRPr="00771239">
        <w:rPr>
          <w:sz w:val="28"/>
          <w:szCs w:val="28"/>
        </w:rPr>
        <w:t xml:space="preserve">регистрируется специалистом </w:t>
      </w:r>
      <w:r w:rsidR="00223F91">
        <w:rPr>
          <w:sz w:val="28"/>
          <w:szCs w:val="28"/>
        </w:rPr>
        <w:t xml:space="preserve">администрации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 </w:t>
      </w:r>
      <w:r w:rsidRPr="00771239">
        <w:rPr>
          <w:sz w:val="28"/>
          <w:szCs w:val="28"/>
        </w:rPr>
        <w:t>в течение календарного дня со дня поступления заявления.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3.3. Обработка документов.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Уполномоченный сотрудник</w:t>
      </w:r>
      <w:r w:rsidR="00223F91">
        <w:rPr>
          <w:sz w:val="28"/>
          <w:szCs w:val="28"/>
        </w:rPr>
        <w:t xml:space="preserve"> администрации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ответственный за обработку документов, необходимых для предоставления муниципальной услуги: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 При наличии оснований, указанных в пункте 2.11. настоящего Административного регламента, оформляет проект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Максимальный срок выполнения административной процедуры составляет 10 (десять) календарных дней со дня поступления заявления.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3.4. Формирование результата предоставления муниципальной услуги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Основанием для начала выполнения административной процедуры является поступление от уполномоченного сотрудника</w:t>
      </w:r>
      <w:r w:rsidR="00223F91">
        <w:rPr>
          <w:sz w:val="28"/>
          <w:szCs w:val="28"/>
        </w:rPr>
        <w:t xml:space="preserve"> администрации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Уполномоченный сотрудник</w:t>
      </w:r>
      <w:r w:rsidR="0089693A" w:rsidRPr="00771239">
        <w:rPr>
          <w:sz w:val="28"/>
          <w:szCs w:val="28"/>
        </w:rPr>
        <w:t xml:space="preserve"> </w:t>
      </w:r>
      <w:r w:rsidR="00223F91">
        <w:rPr>
          <w:sz w:val="28"/>
          <w:szCs w:val="28"/>
        </w:rPr>
        <w:t xml:space="preserve">администрации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ответственный за формирование результата предоставления муниципальной услуги, обеспечивает подписание поступивших</w:t>
      </w:r>
      <w:r w:rsidR="00223F91">
        <w:rPr>
          <w:sz w:val="28"/>
          <w:szCs w:val="28"/>
        </w:rPr>
        <w:t xml:space="preserve"> документов администрации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. Разрешение оформляется по форме согласно приложению 3 к настоящему Административному регламенту.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Максимальный срок выполнения административной процедуры составляет 10 (десять) календарных дней со дня поступления заявления.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Основанием для начала выполнения административной процедуры является поступление от уполномоченного сотрудника, ответственного за формирование результата предоставления муниципальной услуги, разрешения либо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Уполномоченный сотрудник, ответственный за выдачу документов: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Выдает (направляет) заявителю разрешение либо решение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Максимальный срок выполнения административной процедуры составляет 10 (десять) календарных дней со дня поступления заявления.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4. Порядок и формы контроля предоставления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муниципальной услуги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3F91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4.1. Текущий </w:t>
      </w:r>
      <w:proofErr w:type="gramStart"/>
      <w:r w:rsidRPr="00771239">
        <w:rPr>
          <w:sz w:val="28"/>
          <w:szCs w:val="28"/>
        </w:rPr>
        <w:t>контроль за</w:t>
      </w:r>
      <w:proofErr w:type="gramEnd"/>
      <w:r w:rsidRPr="00771239">
        <w:rPr>
          <w:sz w:val="28"/>
          <w:szCs w:val="28"/>
        </w:rPr>
        <w:t xml:space="preserve"> соблюдением и исполнением должностными лицами 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</w:t>
      </w:r>
      <w:r w:rsidR="00223F91">
        <w:rPr>
          <w:sz w:val="28"/>
          <w:szCs w:val="28"/>
        </w:rPr>
        <w:t xml:space="preserve">осуществляет главой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района. 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4.2. </w:t>
      </w:r>
      <w:proofErr w:type="gramStart"/>
      <w:r w:rsidRPr="00771239">
        <w:rPr>
          <w:sz w:val="28"/>
          <w:szCs w:val="28"/>
        </w:rPr>
        <w:t>Контроль за</w:t>
      </w:r>
      <w:proofErr w:type="gramEnd"/>
      <w:r w:rsidRPr="00771239">
        <w:rPr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а) плановых проверок.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Плановые проверки проводятся в соответствии с планом работы, но не чаще одного раза в два года.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б) внеплановых проверок.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4.3. </w:t>
      </w:r>
      <w:proofErr w:type="gramStart"/>
      <w:r w:rsidRPr="00771239">
        <w:rPr>
          <w:sz w:val="28"/>
          <w:szCs w:val="28"/>
        </w:rPr>
        <w:t>Контроль за</w:t>
      </w:r>
      <w:proofErr w:type="gramEnd"/>
      <w:r w:rsidRPr="00771239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4.4. Должностные лица,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 Досудебный (внесудебный) порядок обжалования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решений и действий (бездействия) органа, предоставляющего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муниципальную услугу, а также должностных лиц,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муниципальных служащих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5.2. Заявитель может обратиться с жалобой, в том числе, в следующих случаях: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нарушение срока регистрации запроса о предоставлении муниципальной услуги, запроса;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нарушение срока предоставления муниципальной услуги;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</w:t>
      </w:r>
      <w:r w:rsidR="00A72149" w:rsidRPr="00771239">
        <w:rPr>
          <w:sz w:val="28"/>
          <w:szCs w:val="28"/>
        </w:rPr>
        <w:t>, нормативными правовыми актами,</w:t>
      </w:r>
      <w:r w:rsidRPr="00771239">
        <w:rPr>
          <w:sz w:val="28"/>
          <w:szCs w:val="28"/>
        </w:rPr>
        <w:t xml:space="preserve"> муниципальными правовыми актами для предоставления муниципальной услуги;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</w:t>
      </w:r>
      <w:r w:rsidR="00A72149" w:rsidRPr="00771239">
        <w:rPr>
          <w:sz w:val="28"/>
          <w:szCs w:val="28"/>
        </w:rPr>
        <w:t>, нормативными правовыми актами, нормативными правовыми актами, м</w:t>
      </w:r>
      <w:r w:rsidRPr="00771239">
        <w:rPr>
          <w:sz w:val="28"/>
          <w:szCs w:val="28"/>
        </w:rPr>
        <w:t>униципальными правовыми актами для предоставления муниципальной услуги, у заявителя;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</w:t>
      </w:r>
      <w:r w:rsidR="00A72149" w:rsidRPr="00771239">
        <w:rPr>
          <w:sz w:val="28"/>
          <w:szCs w:val="28"/>
        </w:rPr>
        <w:t>и нормативными правовыми актами</w:t>
      </w:r>
      <w:r w:rsidRPr="00771239">
        <w:rPr>
          <w:sz w:val="28"/>
          <w:szCs w:val="28"/>
        </w:rPr>
        <w:t>, муниципальными правовыми актами;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</w:t>
      </w:r>
      <w:r w:rsidR="00A72149" w:rsidRPr="00771239">
        <w:rPr>
          <w:sz w:val="28"/>
          <w:szCs w:val="28"/>
        </w:rPr>
        <w:t xml:space="preserve">выми актами Российской Федерации, </w:t>
      </w:r>
      <w:r w:rsidRPr="00771239">
        <w:rPr>
          <w:sz w:val="28"/>
          <w:szCs w:val="28"/>
        </w:rPr>
        <w:t>муниципальными правовыми актами;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актами.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г. N 210-ФЗ "Об организации предоставления государственных и муниципальных услуг".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5.5. Жалоба подается в письменной форме на бумажном носителе или в электронной форме.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 письменной форме на бумажном носителе жалоба может быть направлена по почте, а также принята лично от заявителя в</w:t>
      </w:r>
      <w:r w:rsidR="00A86A20">
        <w:rPr>
          <w:sz w:val="28"/>
          <w:szCs w:val="28"/>
        </w:rPr>
        <w:t xml:space="preserve"> администрацию МО Чапаевский сельсовет </w:t>
      </w:r>
      <w:proofErr w:type="spellStart"/>
      <w:r w:rsidR="00A86A20">
        <w:rPr>
          <w:sz w:val="28"/>
          <w:szCs w:val="28"/>
        </w:rPr>
        <w:t>Тюльганского</w:t>
      </w:r>
      <w:proofErr w:type="spellEnd"/>
      <w:r w:rsidR="00A86A20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в том числе в ходе личного приема.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официального сайта и электронной почты муниципального образования, </w:t>
      </w:r>
      <w:proofErr w:type="gramStart"/>
      <w:r w:rsidRPr="00771239">
        <w:rPr>
          <w:sz w:val="28"/>
          <w:szCs w:val="28"/>
        </w:rPr>
        <w:t>указанных</w:t>
      </w:r>
      <w:proofErr w:type="gramEnd"/>
      <w:r w:rsidRPr="00771239">
        <w:rPr>
          <w:sz w:val="28"/>
          <w:szCs w:val="28"/>
        </w:rPr>
        <w:t xml:space="preserve"> в пункте 1.4. настоящего Административного регламента.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5.6. Жалоба должна содержать: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1239">
        <w:rPr>
          <w:sz w:val="28"/>
          <w:szCs w:val="28"/>
        </w:rPr>
        <w:t>представлена</w:t>
      </w:r>
      <w:proofErr w:type="gramEnd"/>
      <w:r w:rsidRPr="00771239">
        <w:rPr>
          <w:sz w:val="28"/>
          <w:szCs w:val="28"/>
        </w:rPr>
        <w:t>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5.12. Жалоба, не соответствующая требованиям, предусмотренным пунктом 5.6 настоящего Административного регламента, рассматривается в порядке, предусмотренном Федеральным законом от 2 мая 2006 г. N 59-ФЗ "О порядке рассмотрения обращений граждан Российской Федерации".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5.13. Каждой жалобе присваивается номер, соответствующий регистрационному номеру жалобы.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5.14. </w:t>
      </w:r>
      <w:proofErr w:type="gramStart"/>
      <w:r w:rsidRPr="00771239">
        <w:rPr>
          <w:sz w:val="28"/>
          <w:szCs w:val="28"/>
        </w:rPr>
        <w:t>Поступившая жалоба,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5.15. Основания для приостановления рассмотрения жалобы отсутствуют.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5.18. В удовлетворении жалобы отказывается в следующих случаях: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почтовым отправлением - если заявитель обратился с жалобой любым способом, предусмотренным пунктом 5.5. настоящего Административного регламента, и известен почтовый адрес, по которому должен быть направлен ответ заявителю;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по электронной почте - если заявитель обратился с жалобой по электронной почте;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любым из способов, предусмотренных подпунктами 1-2 настоящего пункта, если заявитель указал на такой способ в жалобе.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5.21. В ответе по результатам рассмотрения жалобы указываются: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4) наименование муниципальной услуги;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5) основания для принятия решения по жалобе;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6) принятое решение по жалобе;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8) сведения о порядке обжалования принятого по жалобе решения.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5.8 – 5.14 настоящего Административного регламента.</w:t>
      </w:r>
    </w:p>
    <w:p w:rsidR="0089693A" w:rsidRPr="00771239" w:rsidRDefault="00A72149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5.23. </w:t>
      </w:r>
      <w:r w:rsidR="00A86A20">
        <w:rPr>
          <w:sz w:val="28"/>
          <w:szCs w:val="28"/>
        </w:rPr>
        <w:t xml:space="preserve">Администрация МО Чапаевский сельсовет </w:t>
      </w:r>
      <w:proofErr w:type="spellStart"/>
      <w:r w:rsidR="00A86A20">
        <w:rPr>
          <w:sz w:val="28"/>
          <w:szCs w:val="28"/>
        </w:rPr>
        <w:t>Тюльганского</w:t>
      </w:r>
      <w:proofErr w:type="spellEnd"/>
      <w:r w:rsidR="00A86A20">
        <w:rPr>
          <w:sz w:val="28"/>
          <w:szCs w:val="28"/>
        </w:rPr>
        <w:t xml:space="preserve"> района</w:t>
      </w:r>
      <w:r w:rsidR="0089693A" w:rsidRPr="00771239">
        <w:rPr>
          <w:sz w:val="28"/>
          <w:szCs w:val="28"/>
        </w:rPr>
        <w:t xml:space="preserve"> обеспечивает консультирование заявителей о порядке обжалования решений, действий (бездействия) должност</w:t>
      </w:r>
      <w:r w:rsidRPr="00771239">
        <w:rPr>
          <w:sz w:val="28"/>
          <w:szCs w:val="28"/>
        </w:rPr>
        <w:t>ных лиц, муниципальных служащих</w:t>
      </w:r>
      <w:r w:rsidR="0089693A" w:rsidRPr="00771239">
        <w:rPr>
          <w:sz w:val="28"/>
          <w:szCs w:val="28"/>
        </w:rPr>
        <w:t>, в том числе по телефону, электронной почте, при личном приеме.</w:t>
      </w:r>
    </w:p>
    <w:p w:rsidR="00C120B6" w:rsidRPr="00771239" w:rsidRDefault="00C120B6" w:rsidP="0077123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Pr="00771239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Приложение 1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к Административному регламенту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предоставления муниципальной услуги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"Выдача разрешения на выполнение авиационных работ,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парашютных прыжков, демонстрационных полетов воздушных судов,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полетов беспилотных летательных аппаратов,</w:t>
      </w:r>
    </w:p>
    <w:p w:rsidR="00A86A20" w:rsidRPr="00771239" w:rsidRDefault="00A72149" w:rsidP="00A86A20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подъемов привязных аэростатов</w:t>
      </w:r>
      <w:r w:rsidR="00A86A20">
        <w:rPr>
          <w:sz w:val="28"/>
          <w:szCs w:val="28"/>
        </w:rPr>
        <w:t xml:space="preserve"> над населенными пунктами МО Чапаевский сельсовет </w:t>
      </w:r>
      <w:proofErr w:type="spellStart"/>
      <w:r w:rsidR="00A86A20">
        <w:rPr>
          <w:sz w:val="28"/>
          <w:szCs w:val="28"/>
        </w:rPr>
        <w:t>Тюльганского</w:t>
      </w:r>
      <w:proofErr w:type="spellEnd"/>
      <w:r w:rsidR="00A86A20">
        <w:rPr>
          <w:sz w:val="28"/>
          <w:szCs w:val="28"/>
        </w:rPr>
        <w:t xml:space="preserve"> района,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 xml:space="preserve"> а также посадки (взлета)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на расположенные в границах муниципального образования</w:t>
      </w:r>
      <w:proofErr w:type="gramEnd"/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площадки, сведения о которых не опубликованы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в документах аэронавигационной информации"</w:t>
      </w: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МО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от 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(фамилия, имя, отчество заявителя</w:t>
      </w:r>
      <w:proofErr w:type="gramEnd"/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(с указанием должности</w:t>
      </w:r>
      <w:proofErr w:type="gramEnd"/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заявителя - при подаче заявления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от юридического лица)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(данные документа, удостоверяющего</w:t>
      </w:r>
      <w:proofErr w:type="gramEnd"/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личность физического лица/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полное наименование с указанием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организационно-правовой формы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юридического лица)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(адрес места жительства/нахождения)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телефон: __________, факс 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 w:rsidRPr="00771239">
        <w:rPr>
          <w:sz w:val="28"/>
          <w:szCs w:val="28"/>
        </w:rPr>
        <w:t>эл</w:t>
      </w:r>
      <w:proofErr w:type="spellEnd"/>
      <w:r w:rsidRPr="00771239">
        <w:rPr>
          <w:sz w:val="28"/>
          <w:szCs w:val="28"/>
        </w:rPr>
        <w:t>. адрес/почта: 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ЗАЯВЛЕНИЕ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о</w:t>
      </w:r>
      <w:proofErr w:type="gramEnd"/>
      <w:r w:rsidRPr="00771239">
        <w:rPr>
          <w:sz w:val="28"/>
          <w:szCs w:val="28"/>
        </w:rPr>
        <w:t xml:space="preserve"> </w:t>
      </w:r>
      <w:proofErr w:type="gramStart"/>
      <w:r w:rsidRPr="00771239">
        <w:rPr>
          <w:sz w:val="28"/>
          <w:szCs w:val="28"/>
        </w:rPr>
        <w:t>выдача</w:t>
      </w:r>
      <w:proofErr w:type="gramEnd"/>
      <w:r w:rsidRPr="00771239">
        <w:rPr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подъемов привязных аэростатов над населенными</w:t>
      </w:r>
      <w:r w:rsidR="00A86A20">
        <w:rPr>
          <w:sz w:val="28"/>
          <w:szCs w:val="28"/>
        </w:rPr>
        <w:t xml:space="preserve"> пунктами МО Чапаевский сельсовет </w:t>
      </w:r>
      <w:proofErr w:type="spellStart"/>
      <w:r w:rsidR="00A86A20">
        <w:rPr>
          <w:sz w:val="28"/>
          <w:szCs w:val="28"/>
        </w:rPr>
        <w:t>Тюльганского</w:t>
      </w:r>
      <w:proofErr w:type="spellEnd"/>
      <w:r w:rsidR="00A86A20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 xml:space="preserve">Прошу выдать разрешение на использование воздушного пространства </w:t>
      </w:r>
      <w:proofErr w:type="gramStart"/>
      <w:r w:rsidRPr="00771239">
        <w:rPr>
          <w:sz w:val="28"/>
          <w:szCs w:val="28"/>
        </w:rPr>
        <w:t>над</w:t>
      </w:r>
      <w:proofErr w:type="gramEnd"/>
      <w:r w:rsidRPr="00771239">
        <w:rPr>
          <w:sz w:val="28"/>
          <w:szCs w:val="28"/>
        </w:rPr>
        <w:t xml:space="preserve"> _____________________________________________________________________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(указать населенный пункт муниципального образования</w:t>
      </w:r>
      <w:proofErr w:type="gramStart"/>
      <w:r w:rsidRPr="00771239">
        <w:rPr>
          <w:sz w:val="28"/>
          <w:szCs w:val="28"/>
        </w:rPr>
        <w:t xml:space="preserve"> )</w:t>
      </w:r>
      <w:proofErr w:type="gramEnd"/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для __________________________________________________________________________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(вид деятельности по использованию воздушного пространства)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на воздушном судне: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тип _______________________________________________________________________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государственный (регистрационный) опознавательный знак 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заводской номер (при наличии) _____________________________________________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Срок использования воздушного пространства над населенным пунктом: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начало ______________________________, окончание _________________________.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Место использования воздушного пространства над населенным пунктом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(посадочные площадки, планируемые к использованию):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__________________________________________________________________________.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Время использования воздушного пространства над населенным пунктом: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__________________________________________________________________________.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(дневное/ночное)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Приложение: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 xml:space="preserve">Результат рассмотрения заявления прошу выдать на руки </w:t>
      </w:r>
      <w:r w:rsidR="00D91E3E">
        <w:rPr>
          <w:sz w:val="28"/>
          <w:szCs w:val="28"/>
        </w:rPr>
        <w:t xml:space="preserve">в администрацию МО Чапаевский сельсовет </w:t>
      </w:r>
      <w:proofErr w:type="spellStart"/>
      <w:r w:rsidR="00D91E3E">
        <w:rPr>
          <w:sz w:val="28"/>
          <w:szCs w:val="28"/>
        </w:rPr>
        <w:t>Тюльганского</w:t>
      </w:r>
      <w:proofErr w:type="spellEnd"/>
      <w:r w:rsidR="00D91E3E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; направить по адресу</w:t>
      </w:r>
      <w:proofErr w:type="gramStart"/>
      <w:r w:rsidRPr="00771239">
        <w:rPr>
          <w:sz w:val="28"/>
          <w:szCs w:val="28"/>
        </w:rPr>
        <w:t>: ___________________________________________;</w:t>
      </w:r>
      <w:proofErr w:type="gramEnd"/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иное: ____________________________________________________________________.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(нужное отметить)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 ___________ 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D91E3E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Приложение 2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к Административному регламенту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предоставления муниципальной услуги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"Выдача разрешения на выполнение авиационных работ,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парашютных прыжков, демонстрационных полетов воздушных судов,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полетов беспилотных летательных аппаратов,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right"/>
      </w:pPr>
      <w:r w:rsidRPr="00D91E3E">
        <w:t xml:space="preserve">подъемов привязных аэростатов </w:t>
      </w:r>
      <w:r w:rsidR="00D91E3E" w:rsidRPr="00D91E3E">
        <w:t xml:space="preserve">над населенными пунктами МО Чапаевский сельсовет </w:t>
      </w:r>
      <w:proofErr w:type="spellStart"/>
      <w:r w:rsidR="00D91E3E" w:rsidRPr="00D91E3E">
        <w:t>Тюльганского</w:t>
      </w:r>
      <w:proofErr w:type="spellEnd"/>
      <w:r w:rsidR="00D91E3E" w:rsidRPr="00D91E3E">
        <w:t xml:space="preserve"> района</w:t>
      </w:r>
      <w:r w:rsidRPr="00D91E3E">
        <w:t>, а также посадки (взлета)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proofErr w:type="gramStart"/>
      <w:r w:rsidRPr="00D91E3E">
        <w:t>на расположенные в границах муниципального образования</w:t>
      </w:r>
      <w:proofErr w:type="gramEnd"/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площадки, сведения о которых не опубликованы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в документах аэронавигационной информации"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>Блок-схема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>последовательности действий исполнения муниципальной услуги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 xml:space="preserve">подъемов привязных аэростатов </w:t>
      </w:r>
      <w:r w:rsidR="00D91E3E" w:rsidRPr="00D91E3E">
        <w:t xml:space="preserve">над населенными пунктами МО Чапаевский сельсовет </w:t>
      </w:r>
      <w:proofErr w:type="spellStart"/>
      <w:r w:rsidR="00D91E3E" w:rsidRPr="00D91E3E">
        <w:t>Тюльганского</w:t>
      </w:r>
      <w:proofErr w:type="spellEnd"/>
      <w:r w:rsidR="00D91E3E" w:rsidRPr="00D91E3E">
        <w:t xml:space="preserve"> района</w:t>
      </w:r>
      <w:r w:rsidRPr="00D91E3E">
        <w:t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информации"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>Формирование результата предоставления муниципальной услуги</w:t>
      </w:r>
    </w:p>
    <w:p w:rsidR="0042076A" w:rsidRPr="00D91E3E" w:rsidRDefault="0042076A" w:rsidP="00771239">
      <w:pPr>
        <w:ind w:firstLine="709"/>
        <w:jc w:val="both"/>
      </w:pPr>
    </w:p>
    <w:p w:rsidR="0042076A" w:rsidRPr="00D91E3E" w:rsidRDefault="008567D5" w:rsidP="00771239">
      <w:pPr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8.95pt;margin-top:326.8pt;width:0;height:64.5pt;z-index:251665408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321.45pt;margin-top:236.8pt;width:149.25pt;height:90pt;z-index:251664384">
            <v:textbox>
              <w:txbxContent>
                <w:p w:rsidR="00223F91" w:rsidRDefault="00223F91">
                  <w:r>
                    <w:rPr>
                      <w:color w:val="000000"/>
                      <w:sz w:val="27"/>
                      <w:szCs w:val="27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40.8pt;margin-top:236.8pt;width:143.25pt;height:83.25pt;z-index:251663360">
            <v:textbox>
              <w:txbxContent>
                <w:p w:rsidR="00223F91" w:rsidRDefault="00223F91">
                  <w:r>
                    <w:rPr>
                      <w:color w:val="000000"/>
                      <w:sz w:val="27"/>
                      <w:szCs w:val="27"/>
                    </w:rPr>
                    <w:t>Направление (выдача) заявителю 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left:0;text-align:left;margin-left:265.2pt;margin-top:177.55pt;width:118.5pt;height:29.2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70.95pt;margin-top:173.8pt;width:105pt;height:45pt;flip:x;z-index:251661312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123.45pt;margin-top:113.8pt;width:216.75pt;height:53.25pt;z-index:251660288">
            <v:textbox>
              <w:txbxContent>
                <w:p w:rsidR="00223F91" w:rsidRDefault="00223F91">
                  <w:r>
                    <w:rPr>
                      <w:color w:val="000000"/>
                      <w:sz w:val="27"/>
                      <w:szCs w:val="27"/>
                    </w:rPr>
                    <w:t>Формирование результата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23.45pt;margin-top:67.3pt;width:216.75pt;height:35.25pt;z-index:251659264">
            <v:textbox>
              <w:txbxContent>
                <w:p w:rsidR="00223F91" w:rsidRPr="0042076A" w:rsidRDefault="00223F91">
                  <w:pPr>
                    <w:rPr>
                      <w:sz w:val="28"/>
                      <w:szCs w:val="28"/>
                    </w:rPr>
                  </w:pPr>
                  <w:r w:rsidRPr="0042076A">
                    <w:rPr>
                      <w:sz w:val="28"/>
                      <w:szCs w:val="28"/>
                    </w:rPr>
                    <w:t>Обработка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23.45pt;margin-top:17.05pt;width:216.75pt;height:38.25pt;z-index:251658240">
            <v:textbox>
              <w:txbxContent>
                <w:p w:rsidR="00223F91" w:rsidRPr="0042076A" w:rsidRDefault="00223F91">
                  <w:pPr>
                    <w:rPr>
                      <w:sz w:val="27"/>
                      <w:szCs w:val="27"/>
                    </w:rPr>
                  </w:pPr>
                  <w:r w:rsidRPr="0042076A">
                    <w:rPr>
                      <w:sz w:val="27"/>
                      <w:szCs w:val="27"/>
                    </w:rPr>
                    <w:t xml:space="preserve">Прием (получение) и регистрация документов </w:t>
                  </w:r>
                </w:p>
              </w:txbxContent>
            </v:textbox>
          </v:rect>
        </w:pict>
      </w: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3569B5" w:rsidRPr="00D91E3E" w:rsidRDefault="008567D5" w:rsidP="00771239">
      <w:pPr>
        <w:tabs>
          <w:tab w:val="left" w:pos="3075"/>
        </w:tabs>
        <w:ind w:firstLine="709"/>
      </w:pPr>
      <w:r>
        <w:rPr>
          <w:noProof/>
        </w:rPr>
        <w:pict>
          <v:rect id="_x0000_s1034" style="position:absolute;left:0;text-align:left;margin-left:280.95pt;margin-top:9.8pt;width:217.5pt;height:58.5pt;z-index:251666432">
            <v:textbox>
              <w:txbxContent>
                <w:p w:rsidR="00223F91" w:rsidRDefault="00223F91">
                  <w:r>
                    <w:rPr>
                      <w:color w:val="000000"/>
                      <w:sz w:val="27"/>
                      <w:szCs w:val="27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rect>
        </w:pict>
      </w:r>
      <w:r w:rsidR="0042076A" w:rsidRPr="00D91E3E">
        <w:tab/>
      </w:r>
    </w:p>
    <w:p w:rsidR="00DF2C13" w:rsidRPr="00D91E3E" w:rsidRDefault="00DF2C13" w:rsidP="00771239">
      <w:pPr>
        <w:pStyle w:val="a7"/>
        <w:spacing w:before="0" w:beforeAutospacing="0" w:after="0" w:afterAutospacing="0"/>
        <w:ind w:firstLine="709"/>
        <w:jc w:val="center"/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Приложение 3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к Административному регламенту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предоставления муниципальной услуги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"Выдача разрешения на выполнение авиационных работ,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парашютных прыжков, демонстрационных полетов воздушных судов,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полетов беспилотных летательных аппаратов,</w:t>
      </w:r>
    </w:p>
    <w:p w:rsidR="00D91E3E" w:rsidRPr="00771239" w:rsidRDefault="0042076A" w:rsidP="00D91E3E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подъемов привязных</w:t>
      </w:r>
      <w:r w:rsidR="00D91E3E">
        <w:rPr>
          <w:sz w:val="28"/>
          <w:szCs w:val="28"/>
        </w:rPr>
        <w:t xml:space="preserve"> аэростатов над населенными пунктами МО Чапаевский сельсовет </w:t>
      </w:r>
      <w:proofErr w:type="spellStart"/>
      <w:r w:rsidR="00D91E3E">
        <w:rPr>
          <w:sz w:val="28"/>
          <w:szCs w:val="28"/>
        </w:rPr>
        <w:t>Тюльганского</w:t>
      </w:r>
      <w:proofErr w:type="spellEnd"/>
      <w:r w:rsidR="00D91E3E">
        <w:rPr>
          <w:sz w:val="28"/>
          <w:szCs w:val="28"/>
        </w:rPr>
        <w:t xml:space="preserve"> района,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 xml:space="preserve"> а также посадки (взлета)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на расположенные в границах муниципального образования</w:t>
      </w:r>
      <w:proofErr w:type="gramEnd"/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площадки, сведения о которых не опубликованы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в документах аэронавигационной информации"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2076A" w:rsidRPr="00771239" w:rsidRDefault="0042076A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РАЗРЕШЕНИЕ</w:t>
      </w:r>
    </w:p>
    <w:p w:rsidR="0042076A" w:rsidRPr="00771239" w:rsidRDefault="0042076A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о предоставлении муниципальной услуги</w:t>
      </w:r>
    </w:p>
    <w:p w:rsidR="007A2EE3" w:rsidRPr="00771239" w:rsidRDefault="007A2EE3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 xml:space="preserve">"__" _________ 20__ г.                                                 </w:t>
      </w:r>
      <w:r w:rsidR="00D91E3E">
        <w:rPr>
          <w:sz w:val="28"/>
          <w:szCs w:val="28"/>
        </w:rPr>
        <w:t xml:space="preserve">           </w:t>
      </w:r>
      <w:r w:rsidRPr="00771239">
        <w:rPr>
          <w:sz w:val="28"/>
          <w:szCs w:val="28"/>
        </w:rPr>
        <w:t>N 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Выдано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(ФИО лица, индивидуального предпринимателя, наименование организации)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адрес места нахождения (жительства): 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свидетельство о государственной регистрации: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 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(серия, номер)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данные документа, удостоверяющего личность: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 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(серия, номер)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На выполнение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муниципального образования </w:t>
      </w:r>
      <w:proofErr w:type="spellStart"/>
      <w:r w:rsidRPr="00771239">
        <w:rPr>
          <w:sz w:val="28"/>
          <w:szCs w:val="28"/>
        </w:rPr>
        <w:t>Волосовское</w:t>
      </w:r>
      <w:proofErr w:type="spellEnd"/>
      <w:r w:rsidRPr="00771239">
        <w:rPr>
          <w:sz w:val="28"/>
          <w:szCs w:val="28"/>
        </w:rPr>
        <w:t xml:space="preserve"> городское поселение </w:t>
      </w:r>
      <w:proofErr w:type="spellStart"/>
      <w:r w:rsidRPr="00771239">
        <w:rPr>
          <w:sz w:val="28"/>
          <w:szCs w:val="28"/>
        </w:rPr>
        <w:t>Волосовского</w:t>
      </w:r>
      <w:proofErr w:type="spellEnd"/>
      <w:r w:rsidRPr="00771239">
        <w:rPr>
          <w:sz w:val="28"/>
          <w:szCs w:val="28"/>
        </w:rPr>
        <w:t xml:space="preserve"> муниципального района Ленинградской области, а также посадка (взлет) на расположенные в границах муниципального образования площадки, сведения о которых не опубликованы в документах аэронавигационной информации, вид, тип (наименование), номер воздушного судна)</w:t>
      </w:r>
      <w:proofErr w:type="gramEnd"/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на воздушном судне: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тип ____________________________________________________________________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государственный регистрационный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(опознавательный/учетно-опознавательный) знак 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заводской номер (при наличии) 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Сроки использования воздушного пространства: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Срок действия разрешения: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 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М.П.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 ____________ 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(должность) (подпись) (расшифровка)</w:t>
      </w: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Приложение 4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к Административному регламенту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предоставления муниципальной услуги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"Выдача разрешения на выполнение авиационных работ,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парашютных прыжков, демонстрационных полетов воздушных судов,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полетов беспилотных летательных аппаратов,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подъемов привязных аэростатов над населенными пунктами</w:t>
      </w:r>
    </w:p>
    <w:p w:rsidR="007A2EE3" w:rsidRPr="00771239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</w:t>
      </w:r>
      <w:r w:rsidR="007A2EE3" w:rsidRPr="00771239">
        <w:rPr>
          <w:sz w:val="28"/>
          <w:szCs w:val="28"/>
        </w:rPr>
        <w:t>, а также посадки (взлета)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на расположенные в границах муниципального образования</w:t>
      </w:r>
      <w:proofErr w:type="gramEnd"/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площадки, сведения о которых не опубликованы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в документах аэронавигационной информации"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A2EE3" w:rsidRPr="00771239" w:rsidRDefault="007A2EE3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A2EE3" w:rsidRPr="00771239" w:rsidRDefault="007A2EE3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УВЕДОМЛЕНИЕ</w:t>
      </w:r>
    </w:p>
    <w:p w:rsidR="007A2EE3" w:rsidRPr="00771239" w:rsidRDefault="007A2EE3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об отказе предоставлении муниципальной услуги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"__" _________ 20__ г.                           N 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Выдано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(ФИО лица, индивидуального предпринимателя, наименование организации)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адрес места нахождения (жительства): 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свидетельство о государственной регистрации: 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(серия, номер)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(указываются основания отказа в выдаче разрешения)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_________________ ____________ _____________________</w:t>
      </w:r>
    </w:p>
    <w:p w:rsidR="0042076A" w:rsidRPr="00771239" w:rsidRDefault="0042076A" w:rsidP="00771239">
      <w:pPr>
        <w:tabs>
          <w:tab w:val="left" w:pos="3075"/>
        </w:tabs>
        <w:ind w:firstLine="709"/>
        <w:jc w:val="both"/>
        <w:rPr>
          <w:sz w:val="28"/>
          <w:szCs w:val="28"/>
        </w:rPr>
      </w:pPr>
    </w:p>
    <w:sectPr w:rsidR="0042076A" w:rsidRPr="00771239" w:rsidSect="003569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22" w:rsidRDefault="00702422" w:rsidP="0042076A">
      <w:r>
        <w:separator/>
      </w:r>
    </w:p>
  </w:endnote>
  <w:endnote w:type="continuationSeparator" w:id="0">
    <w:p w:rsidR="00702422" w:rsidRDefault="00702422" w:rsidP="0042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22" w:rsidRDefault="00702422" w:rsidP="0042076A">
      <w:r>
        <w:separator/>
      </w:r>
    </w:p>
  </w:footnote>
  <w:footnote w:type="continuationSeparator" w:id="0">
    <w:p w:rsidR="00702422" w:rsidRDefault="00702422" w:rsidP="00420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3F59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5597"/>
    <w:rsid w:val="000C69A2"/>
    <w:rsid w:val="000C6AFB"/>
    <w:rsid w:val="000C70F8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7A4A"/>
    <w:rsid w:val="001008A4"/>
    <w:rsid w:val="0010161D"/>
    <w:rsid w:val="001020F4"/>
    <w:rsid w:val="00102730"/>
    <w:rsid w:val="001029A9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4001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76D"/>
    <w:rsid w:val="00155F92"/>
    <w:rsid w:val="001560C9"/>
    <w:rsid w:val="001578A3"/>
    <w:rsid w:val="0016013A"/>
    <w:rsid w:val="00162DCE"/>
    <w:rsid w:val="00162E6F"/>
    <w:rsid w:val="00163212"/>
    <w:rsid w:val="00165454"/>
    <w:rsid w:val="0016582D"/>
    <w:rsid w:val="00166BD8"/>
    <w:rsid w:val="00167FBF"/>
    <w:rsid w:val="00170DE5"/>
    <w:rsid w:val="00171887"/>
    <w:rsid w:val="00172E64"/>
    <w:rsid w:val="00174E32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4F53"/>
    <w:rsid w:val="001B53EB"/>
    <w:rsid w:val="001B5C5F"/>
    <w:rsid w:val="001B5CEC"/>
    <w:rsid w:val="001B64C4"/>
    <w:rsid w:val="001B650B"/>
    <w:rsid w:val="001B7697"/>
    <w:rsid w:val="001B7B34"/>
    <w:rsid w:val="001C0844"/>
    <w:rsid w:val="001C254E"/>
    <w:rsid w:val="001C3AF4"/>
    <w:rsid w:val="001C3EA8"/>
    <w:rsid w:val="001C3FCA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5266"/>
    <w:rsid w:val="001E7B70"/>
    <w:rsid w:val="001F4202"/>
    <w:rsid w:val="001F43F0"/>
    <w:rsid w:val="001F55B9"/>
    <w:rsid w:val="001F6030"/>
    <w:rsid w:val="001F769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501"/>
    <w:rsid w:val="00233605"/>
    <w:rsid w:val="002336C5"/>
    <w:rsid w:val="00237A2F"/>
    <w:rsid w:val="00240759"/>
    <w:rsid w:val="002425BC"/>
    <w:rsid w:val="002434E0"/>
    <w:rsid w:val="00243944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2D3B"/>
    <w:rsid w:val="002C3B19"/>
    <w:rsid w:val="002C555B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3980"/>
    <w:rsid w:val="00335DE5"/>
    <w:rsid w:val="00336628"/>
    <w:rsid w:val="003367CF"/>
    <w:rsid w:val="00336942"/>
    <w:rsid w:val="003379C3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26A3"/>
    <w:rsid w:val="00413356"/>
    <w:rsid w:val="004137E0"/>
    <w:rsid w:val="00413BE5"/>
    <w:rsid w:val="0042076A"/>
    <w:rsid w:val="00420F9F"/>
    <w:rsid w:val="00421465"/>
    <w:rsid w:val="00421571"/>
    <w:rsid w:val="00421A56"/>
    <w:rsid w:val="0042277F"/>
    <w:rsid w:val="00423829"/>
    <w:rsid w:val="004308F8"/>
    <w:rsid w:val="00430D1D"/>
    <w:rsid w:val="00430FFF"/>
    <w:rsid w:val="004314DD"/>
    <w:rsid w:val="0043174E"/>
    <w:rsid w:val="00431C31"/>
    <w:rsid w:val="00434BFD"/>
    <w:rsid w:val="00435C0D"/>
    <w:rsid w:val="00435EC4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E12"/>
    <w:rsid w:val="004A3447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5B38"/>
    <w:rsid w:val="00545E21"/>
    <w:rsid w:val="00546EF5"/>
    <w:rsid w:val="00547403"/>
    <w:rsid w:val="00547907"/>
    <w:rsid w:val="00547E4E"/>
    <w:rsid w:val="00552A70"/>
    <w:rsid w:val="00552FED"/>
    <w:rsid w:val="00555260"/>
    <w:rsid w:val="00555680"/>
    <w:rsid w:val="00556853"/>
    <w:rsid w:val="0055734A"/>
    <w:rsid w:val="005578DB"/>
    <w:rsid w:val="00561613"/>
    <w:rsid w:val="00562288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2FB1"/>
    <w:rsid w:val="005744B0"/>
    <w:rsid w:val="00574620"/>
    <w:rsid w:val="00574DE5"/>
    <w:rsid w:val="00575A3E"/>
    <w:rsid w:val="0057601E"/>
    <w:rsid w:val="00576E69"/>
    <w:rsid w:val="00576EF9"/>
    <w:rsid w:val="00577602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4013"/>
    <w:rsid w:val="00595352"/>
    <w:rsid w:val="00596157"/>
    <w:rsid w:val="00596767"/>
    <w:rsid w:val="005976CC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23E9"/>
    <w:rsid w:val="005D27F1"/>
    <w:rsid w:val="005D2BE2"/>
    <w:rsid w:val="005D525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E8E"/>
    <w:rsid w:val="006C67B2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22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2163"/>
    <w:rsid w:val="00712382"/>
    <w:rsid w:val="00713289"/>
    <w:rsid w:val="007133DF"/>
    <w:rsid w:val="00714BBB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7B1A"/>
    <w:rsid w:val="0075067F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B53"/>
    <w:rsid w:val="00767E74"/>
    <w:rsid w:val="007704F1"/>
    <w:rsid w:val="00771239"/>
    <w:rsid w:val="007712ED"/>
    <w:rsid w:val="00773780"/>
    <w:rsid w:val="0077398A"/>
    <w:rsid w:val="00774812"/>
    <w:rsid w:val="00777354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9A4"/>
    <w:rsid w:val="007F59FC"/>
    <w:rsid w:val="007F5D4E"/>
    <w:rsid w:val="007F66E1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67D5"/>
    <w:rsid w:val="008573E9"/>
    <w:rsid w:val="008576B2"/>
    <w:rsid w:val="00860514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2641"/>
    <w:rsid w:val="008B36B8"/>
    <w:rsid w:val="008B3CFB"/>
    <w:rsid w:val="008B431D"/>
    <w:rsid w:val="008B49C0"/>
    <w:rsid w:val="008B4BA4"/>
    <w:rsid w:val="008B4DB8"/>
    <w:rsid w:val="008B5028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5FE3"/>
    <w:rsid w:val="00936D9D"/>
    <w:rsid w:val="009372EE"/>
    <w:rsid w:val="0094087A"/>
    <w:rsid w:val="00940CB4"/>
    <w:rsid w:val="0094107D"/>
    <w:rsid w:val="00944D3F"/>
    <w:rsid w:val="009461A3"/>
    <w:rsid w:val="009525CE"/>
    <w:rsid w:val="00952A78"/>
    <w:rsid w:val="0095309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1311"/>
    <w:rsid w:val="0097149C"/>
    <w:rsid w:val="00971EE7"/>
    <w:rsid w:val="009723FF"/>
    <w:rsid w:val="0097310B"/>
    <w:rsid w:val="00973802"/>
    <w:rsid w:val="00975530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2856"/>
    <w:rsid w:val="009A2862"/>
    <w:rsid w:val="009A289D"/>
    <w:rsid w:val="009A3A1A"/>
    <w:rsid w:val="009A4550"/>
    <w:rsid w:val="009A5024"/>
    <w:rsid w:val="009A5EF0"/>
    <w:rsid w:val="009A6019"/>
    <w:rsid w:val="009B0F13"/>
    <w:rsid w:val="009B2BB5"/>
    <w:rsid w:val="009B32D8"/>
    <w:rsid w:val="009B56BF"/>
    <w:rsid w:val="009B5896"/>
    <w:rsid w:val="009B7CAF"/>
    <w:rsid w:val="009C1D89"/>
    <w:rsid w:val="009C2460"/>
    <w:rsid w:val="009C24ED"/>
    <w:rsid w:val="009C2E9D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141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780"/>
    <w:rsid w:val="00A57DD3"/>
    <w:rsid w:val="00A60234"/>
    <w:rsid w:val="00A60C81"/>
    <w:rsid w:val="00A60E21"/>
    <w:rsid w:val="00A614B1"/>
    <w:rsid w:val="00A61ACD"/>
    <w:rsid w:val="00A63C4D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7132"/>
    <w:rsid w:val="00AA7C68"/>
    <w:rsid w:val="00AB0D86"/>
    <w:rsid w:val="00AB0E88"/>
    <w:rsid w:val="00AB0FA9"/>
    <w:rsid w:val="00AB2934"/>
    <w:rsid w:val="00AB2BB5"/>
    <w:rsid w:val="00AB3844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610D"/>
    <w:rsid w:val="00AC7356"/>
    <w:rsid w:val="00AD16BC"/>
    <w:rsid w:val="00AD21E9"/>
    <w:rsid w:val="00AD5673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413"/>
    <w:rsid w:val="00B305A5"/>
    <w:rsid w:val="00B317AD"/>
    <w:rsid w:val="00B31817"/>
    <w:rsid w:val="00B31F22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C88"/>
    <w:rsid w:val="00B62EAE"/>
    <w:rsid w:val="00B663CB"/>
    <w:rsid w:val="00B66C64"/>
    <w:rsid w:val="00B67FC2"/>
    <w:rsid w:val="00B70C06"/>
    <w:rsid w:val="00B713DD"/>
    <w:rsid w:val="00B71D85"/>
    <w:rsid w:val="00B72E25"/>
    <w:rsid w:val="00B7396D"/>
    <w:rsid w:val="00B744A9"/>
    <w:rsid w:val="00B74C6B"/>
    <w:rsid w:val="00B770B7"/>
    <w:rsid w:val="00B772FB"/>
    <w:rsid w:val="00B80E57"/>
    <w:rsid w:val="00B8269D"/>
    <w:rsid w:val="00B832A1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157F"/>
    <w:rsid w:val="00C323D1"/>
    <w:rsid w:val="00C33ED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AB9"/>
    <w:rsid w:val="00C72D3E"/>
    <w:rsid w:val="00C730B1"/>
    <w:rsid w:val="00C7501C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F38"/>
    <w:rsid w:val="00C908BD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409"/>
    <w:rsid w:val="00CF525F"/>
    <w:rsid w:val="00CF5E70"/>
    <w:rsid w:val="00D0073D"/>
    <w:rsid w:val="00D01967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A1F"/>
    <w:rsid w:val="00E65B74"/>
    <w:rsid w:val="00E6638F"/>
    <w:rsid w:val="00E66498"/>
    <w:rsid w:val="00E678C1"/>
    <w:rsid w:val="00E7080B"/>
    <w:rsid w:val="00E70CAC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17CC"/>
    <w:rsid w:val="00EB2499"/>
    <w:rsid w:val="00EB518D"/>
    <w:rsid w:val="00EB5A8A"/>
    <w:rsid w:val="00EB664E"/>
    <w:rsid w:val="00EB6B4C"/>
    <w:rsid w:val="00EC1AB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E1"/>
    <w:rsid w:val="00F036EF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4F7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7845"/>
    <w:rsid w:val="00F80277"/>
    <w:rsid w:val="00F81713"/>
    <w:rsid w:val="00F81C76"/>
    <w:rsid w:val="00F81D83"/>
    <w:rsid w:val="00F82824"/>
    <w:rsid w:val="00F85571"/>
    <w:rsid w:val="00F85BD9"/>
    <w:rsid w:val="00F86464"/>
    <w:rsid w:val="00F86A2F"/>
    <w:rsid w:val="00F876FB"/>
    <w:rsid w:val="00F90832"/>
    <w:rsid w:val="00F926B8"/>
    <w:rsid w:val="00F92B08"/>
    <w:rsid w:val="00F935AC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3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93719857BDDD1AFD87C24156ED586093AFBD4ADBCDE2B151C0C4FA90DAA002F355F1D40892AE842A5C7B023F412C45824B04FZDT7G" TargetMode="External"/><Relationship Id="rId13" Type="http://schemas.openxmlformats.org/officeDocument/2006/relationships/hyperlink" Target="consultantplus://offline/ref=24F93719857BDDD1AFD86229030288820A31A6DFA0B2D57B4E435712FE04A057687A064807D773BB02EECAB339E812C4Z4T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F93719857BDDD1AFD87C24156ED586093BF9D5AFB2DE2B151C0C4FA90DAA003D350714418660B907EEC8B226ZET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F93719857BDDD1AFD87C24156ED5860838F8DAA8B2DE2B151C0C4FA90DAA003D350714418660B907EEC8B226ZET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F93719857BDDD1AFD87C24156ED586093AFBD4ADBCDE2B151C0C4FA90DAA003D350714418660B907EEC8B226ZET3G" TargetMode="External"/><Relationship Id="rId10" Type="http://schemas.openxmlformats.org/officeDocument/2006/relationships/hyperlink" Target="consultantplus://offline/ref=24F93719857BDDD1AFD87C24156ED586093AFBD4ADBCDE2B151C0C4FA90DAA003D350714418660B907EEC8B226ZET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93719857BDDD1AFD87C24156ED5860832FEDBADBDDE2B151C0C4FA90DAA003D350714418660B907EEC8B226ZET3G" TargetMode="External"/><Relationship Id="rId14" Type="http://schemas.openxmlformats.org/officeDocument/2006/relationships/hyperlink" Target="consultantplus://offline/ref=24F93719857BDDD1AFD86229030288820A31A6DFA0BCD67D4A435712FE04A057687A065A078F7FB906F5CFBB2CBE4381132BB24AC0DFDF5E8A8994ZA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4DBB-08E3-481B-987B-5EB94B8B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8556</Words>
  <Characters>48770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    Требования к порядку информирования</vt:lpstr>
      <vt:lpstr>II. Стандарт предоставления муниципальной услуги</vt:lpstr>
      <vt:lpstr>    Наименование муниципальной услуги</vt:lpstr>
      <vt:lpstr>    </vt:lpstr>
      <vt:lpstr>    Наименование органа, предоставляющего муниципальную услугу</vt:lpstr>
      <vt:lpstr>    </vt:lpstr>
      <vt:lpstr>6. Муниципальная услуга «Выдача разрешений на выполнение авиационных работ,</vt:lpstr>
      <vt:lpstr>    </vt:lpstr>
      <vt:lpstr>    7. В предоставлении муниципальной услуги участвуют органы государственной вла</vt:lpstr>
      <vt:lpstr>    </vt:lpstr>
      <vt:lpstr>    </vt:lpstr>
      <vt:lpstr>    Срок предоставления муниципальной услуги</vt:lpstr>
      <vt:lpstr>    </vt:lpstr>
      <vt:lpstr>    </vt:lpstr>
      <vt:lpstr>    </vt:lpstr>
      <vt:lpstr>    Перечень нормативных правовых актов, регулирующих</vt:lpstr>
      <vt:lpstr>    Исчерпывающий перечень документов, необходимых</vt:lpstr>
      <vt:lpstr>    Исчерпывающий перечень</vt:lpstr>
      <vt:lpstr>    Исчерпывающий перечень</vt:lpstr>
      <vt:lpstr>18.   Основания   для  приостановления  предоставления  муниципальной</vt:lpstr>
      <vt:lpstr>    Перечень</vt:lpstr>
      <vt:lpstr>    </vt:lpstr>
      <vt:lpstr>    18.1.  Перечень  услуг,  которые являются  необходимыми и обязательными для пред</vt:lpstr>
      <vt:lpstr>    </vt:lpstr>
      <vt:lpstr>    </vt:lpstr>
      <vt:lpstr>    Размер и основания взимания государственной пошлины</vt:lpstr>
      <vt:lpstr>    </vt:lpstr>
      <vt:lpstr>    Порядок, размер и основания взимания платы</vt:lpstr>
      <vt:lpstr>    </vt:lpstr>
      <vt:lpstr>    Максимальный срок ожидания в очереди при подаче заявления</vt:lpstr>
      <vt:lpstr>    </vt:lpstr>
      <vt:lpstr>    </vt:lpstr>
      <vt:lpstr>    </vt:lpstr>
      <vt:lpstr>    </vt:lpstr>
      <vt:lpstr>    </vt:lpstr>
      <vt:lpstr>    Срок регистрации заявления</vt:lpstr>
      <vt:lpstr>    Требования к помещениям,</vt:lpstr>
      <vt:lpstr>    Показатели доступности и качества муниципальной услуги</vt:lpstr>
      <vt:lpstr>    Иные требования, в том числе учитывающие особенности</vt:lpstr>
      <vt:lpstr>    30. Иные требования, в том числе учитывающие особенности предоставления муниципа</vt:lpstr>
      <vt:lpstr/>
      <vt:lpstr/>
      <vt:lpstr>III. Состав, последовательность и сроки выполнения</vt:lpstr>
      <vt:lpstr>    Исчерпывающий перечень административных процедур</vt:lpstr>
      <vt:lpstr>    Прием заявления и документов, их регистрация</vt:lpstr>
      <vt:lpstr>    Принятие решения о предоставлении муниципальной услуги</vt:lpstr>
      <vt:lpstr>    Выдача заявителю результата предоставления</vt:lpstr>
      <vt:lpstr>IV. Формы контроля за предоставлением муниципальной услуги</vt:lpstr>
      <vt:lpstr>    Порядок осуществления текущего контроля</vt:lpstr>
      <vt:lpstr>    Порядок и периодичность осуществления плановых</vt:lpstr>
      <vt:lpstr>    Ответственность должностных лиц органа муниципального образования/организации</vt:lpstr>
      <vt:lpstr>    Требования к порядку и формам контроля за предоставлением</vt:lpstr>
      <vt:lpstr>V. Досудебный (внесудебный) порядок</vt:lpstr>
      <vt:lpstr>    Информация</vt:lpstr>
      <vt:lpstr>    Органы государственной власти, организации и уполномоченные</vt:lpstr>
      <vt:lpstr>    Способы информирования заявителей о порядке подачи</vt:lpstr>
      <vt:lpstr>    Перечень</vt:lpstr>
    </vt:vector>
  </TitlesOfParts>
  <Company>Microsoft</Company>
  <LinksUpToDate>false</LinksUpToDate>
  <CharactersWithSpaces>57212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2021-01-13T09:37:00Z</cp:lastPrinted>
  <dcterms:created xsi:type="dcterms:W3CDTF">2021-01-13T06:24:00Z</dcterms:created>
  <dcterms:modified xsi:type="dcterms:W3CDTF">2021-01-13T09:37:00Z</dcterms:modified>
</cp:coreProperties>
</file>